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B62" w:rsidRPr="00325DE8" w:rsidRDefault="00DA7B62" w:rsidP="003B38BA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325DE8">
        <w:rPr>
          <w:rFonts w:ascii="Times New Roman" w:hAnsi="Times New Roman"/>
          <w:sz w:val="20"/>
          <w:szCs w:val="20"/>
        </w:rPr>
        <w:t>Приложение 1</w:t>
      </w:r>
      <w:r w:rsidR="00D22218" w:rsidRPr="00325DE8">
        <w:rPr>
          <w:rFonts w:ascii="Times New Roman" w:hAnsi="Times New Roman"/>
          <w:sz w:val="20"/>
          <w:szCs w:val="20"/>
        </w:rPr>
        <w:t>2</w:t>
      </w:r>
    </w:p>
    <w:p w:rsidR="003B38BA" w:rsidRPr="00325DE8" w:rsidRDefault="003B38BA" w:rsidP="003B38BA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325DE8">
        <w:rPr>
          <w:rFonts w:ascii="Times New Roman" w:hAnsi="Times New Roman"/>
          <w:sz w:val="20"/>
          <w:szCs w:val="20"/>
        </w:rPr>
        <w:t>к Тарифному соглашению</w:t>
      </w:r>
    </w:p>
    <w:p w:rsidR="003B38BA" w:rsidRPr="00325DE8" w:rsidRDefault="003B38BA" w:rsidP="003B38BA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325DE8">
        <w:rPr>
          <w:rFonts w:ascii="Times New Roman" w:hAnsi="Times New Roman"/>
          <w:sz w:val="20"/>
          <w:szCs w:val="20"/>
        </w:rPr>
        <w:t xml:space="preserve"> в сфере обязательного медицинского</w:t>
      </w:r>
    </w:p>
    <w:p w:rsidR="003B38BA" w:rsidRPr="00325DE8" w:rsidRDefault="003B38BA" w:rsidP="003B38BA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325DE8">
        <w:rPr>
          <w:rFonts w:ascii="Times New Roman" w:hAnsi="Times New Roman"/>
          <w:sz w:val="20"/>
          <w:szCs w:val="20"/>
        </w:rPr>
        <w:t>страхования Челябинской области</w:t>
      </w:r>
    </w:p>
    <w:p w:rsidR="000A575D" w:rsidRPr="000A575D" w:rsidRDefault="000A575D" w:rsidP="000A575D">
      <w:pPr>
        <w:spacing w:after="0" w:line="240" w:lineRule="auto"/>
        <w:ind w:right="142"/>
        <w:jc w:val="right"/>
        <w:rPr>
          <w:rFonts w:ascii="Times New Roman" w:hAnsi="Times New Roman"/>
          <w:color w:val="000000"/>
          <w:sz w:val="20"/>
          <w:szCs w:val="20"/>
        </w:rPr>
      </w:pPr>
      <w:r w:rsidRPr="00325DE8">
        <w:rPr>
          <w:rFonts w:ascii="Times New Roman" w:hAnsi="Times New Roman"/>
          <w:color w:val="000000"/>
          <w:sz w:val="20"/>
          <w:szCs w:val="20"/>
        </w:rPr>
        <w:t>от 30.12.2020 № 771-ОМС</w:t>
      </w:r>
    </w:p>
    <w:p w:rsidR="00A11B32" w:rsidRDefault="00A11B32" w:rsidP="00DA7B62">
      <w:pPr>
        <w:pStyle w:val="a3"/>
        <w:ind w:right="141"/>
        <w:rPr>
          <w:rFonts w:ascii="Courier New" w:hAnsi="Courier New" w:cs="Courier New"/>
          <w:sz w:val="13"/>
          <w:szCs w:val="13"/>
        </w:rPr>
      </w:pPr>
    </w:p>
    <w:p w:rsidR="00325DE8" w:rsidRPr="003704D9" w:rsidRDefault="00325DE8" w:rsidP="00DA7B62">
      <w:pPr>
        <w:pStyle w:val="a3"/>
        <w:ind w:right="141"/>
        <w:rPr>
          <w:rFonts w:ascii="Courier New" w:hAnsi="Courier New" w:cs="Courier New"/>
          <w:sz w:val="13"/>
          <w:szCs w:val="13"/>
        </w:rPr>
      </w:pPr>
    </w:p>
    <w:p w:rsidR="009E3308" w:rsidRDefault="004D1CAC" w:rsidP="009E3308">
      <w:pPr>
        <w:pStyle w:val="a3"/>
        <w:ind w:right="141"/>
        <w:jc w:val="center"/>
        <w:rPr>
          <w:rFonts w:ascii="Times New Roman" w:hAnsi="Times New Roman"/>
          <w:sz w:val="24"/>
          <w:szCs w:val="24"/>
        </w:rPr>
      </w:pPr>
      <w:r w:rsidRPr="00325DE8">
        <w:rPr>
          <w:rFonts w:ascii="Times New Roman" w:hAnsi="Times New Roman"/>
          <w:sz w:val="24"/>
          <w:szCs w:val="24"/>
        </w:rPr>
        <w:t xml:space="preserve">Тарифы на оплату </w:t>
      </w:r>
      <w:r w:rsidR="00480E5D" w:rsidRPr="00325DE8">
        <w:rPr>
          <w:rFonts w:ascii="Times New Roman" w:hAnsi="Times New Roman"/>
          <w:sz w:val="24"/>
          <w:szCs w:val="24"/>
        </w:rPr>
        <w:t>комплексного посещения</w:t>
      </w:r>
      <w:r w:rsidRPr="00325DE8">
        <w:rPr>
          <w:rFonts w:ascii="Times New Roman" w:hAnsi="Times New Roman"/>
          <w:sz w:val="24"/>
          <w:szCs w:val="24"/>
        </w:rPr>
        <w:t xml:space="preserve"> </w:t>
      </w:r>
      <w:r w:rsidR="009C1CAE" w:rsidRPr="00325DE8">
        <w:rPr>
          <w:rFonts w:ascii="Times New Roman" w:hAnsi="Times New Roman"/>
          <w:sz w:val="24"/>
          <w:szCs w:val="24"/>
        </w:rPr>
        <w:t xml:space="preserve"> </w:t>
      </w:r>
      <w:r w:rsidRPr="00325DE8">
        <w:rPr>
          <w:rFonts w:ascii="Times New Roman" w:hAnsi="Times New Roman"/>
          <w:sz w:val="24"/>
          <w:szCs w:val="24"/>
        </w:rPr>
        <w:t>диспансеризации</w:t>
      </w:r>
      <w:r w:rsidR="00DA7B62" w:rsidRPr="00325DE8">
        <w:rPr>
          <w:rFonts w:ascii="Times New Roman" w:hAnsi="Times New Roman"/>
          <w:sz w:val="24"/>
          <w:szCs w:val="24"/>
        </w:rPr>
        <w:t xml:space="preserve"> </w:t>
      </w:r>
    </w:p>
    <w:p w:rsidR="003D3A84" w:rsidRPr="00325DE8" w:rsidRDefault="004D1CAC" w:rsidP="009E3308">
      <w:pPr>
        <w:pStyle w:val="a3"/>
        <w:ind w:right="141"/>
        <w:jc w:val="center"/>
        <w:rPr>
          <w:rFonts w:ascii="Times New Roman" w:hAnsi="Times New Roman"/>
          <w:sz w:val="24"/>
          <w:szCs w:val="24"/>
        </w:rPr>
      </w:pPr>
      <w:r w:rsidRPr="00325DE8">
        <w:rPr>
          <w:rFonts w:ascii="Times New Roman" w:hAnsi="Times New Roman"/>
          <w:sz w:val="24"/>
          <w:szCs w:val="24"/>
        </w:rPr>
        <w:t>взрослого</w:t>
      </w:r>
      <w:r w:rsidR="009C1CAE" w:rsidRPr="00325DE8">
        <w:rPr>
          <w:rFonts w:ascii="Times New Roman" w:hAnsi="Times New Roman"/>
          <w:sz w:val="24"/>
          <w:szCs w:val="24"/>
        </w:rPr>
        <w:t xml:space="preserve"> </w:t>
      </w:r>
      <w:r w:rsidRPr="00325DE8">
        <w:rPr>
          <w:rFonts w:ascii="Times New Roman" w:hAnsi="Times New Roman"/>
          <w:sz w:val="24"/>
          <w:szCs w:val="24"/>
        </w:rPr>
        <w:t>и детского застрахованного населения</w:t>
      </w:r>
      <w:r w:rsidR="00325DE8" w:rsidRPr="00325DE8">
        <w:rPr>
          <w:rFonts w:ascii="Times New Roman" w:hAnsi="Times New Roman"/>
          <w:sz w:val="24"/>
          <w:szCs w:val="24"/>
        </w:rPr>
        <w:t>,</w:t>
      </w:r>
      <w:r w:rsidR="00C02785" w:rsidRPr="00325DE8">
        <w:rPr>
          <w:rFonts w:ascii="Times New Roman" w:hAnsi="Times New Roman"/>
          <w:sz w:val="24"/>
          <w:szCs w:val="24"/>
        </w:rPr>
        <w:t xml:space="preserve"> </w:t>
      </w:r>
      <w:r w:rsidR="003D3A84" w:rsidRPr="00325DE8">
        <w:rPr>
          <w:rFonts w:ascii="Times New Roman" w:hAnsi="Times New Roman"/>
          <w:sz w:val="24"/>
          <w:szCs w:val="24"/>
        </w:rPr>
        <w:t>применяемые при межучрежденческих</w:t>
      </w:r>
      <w:r w:rsidR="009E3308">
        <w:rPr>
          <w:rFonts w:ascii="Times New Roman" w:hAnsi="Times New Roman"/>
          <w:sz w:val="24"/>
          <w:szCs w:val="24"/>
        </w:rPr>
        <w:t>, межтерриториальных</w:t>
      </w:r>
      <w:r w:rsidR="003D3A84" w:rsidRPr="00325DE8">
        <w:rPr>
          <w:rFonts w:ascii="Times New Roman" w:hAnsi="Times New Roman"/>
          <w:sz w:val="24"/>
          <w:szCs w:val="24"/>
        </w:rPr>
        <w:t xml:space="preserve"> расчетах</w:t>
      </w:r>
    </w:p>
    <w:p w:rsidR="00D2791D" w:rsidRPr="0048321D" w:rsidRDefault="006F591F" w:rsidP="00A17E16">
      <w:pPr>
        <w:pStyle w:val="a3"/>
        <w:ind w:right="141"/>
        <w:jc w:val="center"/>
        <w:rPr>
          <w:rFonts w:ascii="Times New Roman" w:hAnsi="Times New Roman"/>
          <w:color w:val="FF0000"/>
          <w:sz w:val="20"/>
          <w:szCs w:val="20"/>
        </w:rPr>
      </w:pPr>
      <w:r w:rsidRPr="00325DE8">
        <w:rPr>
          <w:rFonts w:ascii="Times New Roman" w:hAnsi="Times New Roman"/>
          <w:sz w:val="24"/>
          <w:szCs w:val="24"/>
        </w:rPr>
        <w:t>с</w:t>
      </w:r>
      <w:r w:rsidR="004D1CAC" w:rsidRPr="00325DE8">
        <w:rPr>
          <w:rFonts w:ascii="Times New Roman" w:hAnsi="Times New Roman"/>
          <w:sz w:val="24"/>
          <w:szCs w:val="24"/>
        </w:rPr>
        <w:t xml:space="preserve"> 01.0</w:t>
      </w:r>
      <w:r w:rsidR="001C60D8" w:rsidRPr="00325DE8">
        <w:rPr>
          <w:rFonts w:ascii="Times New Roman" w:hAnsi="Times New Roman"/>
          <w:sz w:val="24"/>
          <w:szCs w:val="24"/>
        </w:rPr>
        <w:t>1.202</w:t>
      </w:r>
      <w:r w:rsidR="003D1DC4" w:rsidRPr="00325DE8">
        <w:rPr>
          <w:rFonts w:ascii="Times New Roman" w:hAnsi="Times New Roman"/>
          <w:sz w:val="24"/>
          <w:szCs w:val="24"/>
        </w:rPr>
        <w:t>1</w:t>
      </w:r>
      <w:r w:rsidR="00A11B32" w:rsidRPr="00164DDC">
        <w:rPr>
          <w:rFonts w:ascii="Times New Roman" w:hAnsi="Times New Roman"/>
          <w:sz w:val="24"/>
          <w:szCs w:val="24"/>
        </w:rPr>
        <w:t xml:space="preserve"> </w:t>
      </w:r>
    </w:p>
    <w:p w:rsidR="003704D9" w:rsidRDefault="003D1DC4" w:rsidP="000A575D">
      <w:pPr>
        <w:pStyle w:val="a3"/>
        <w:ind w:right="567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r w:rsidR="004D1CAC" w:rsidRPr="00DA7B62">
        <w:rPr>
          <w:rFonts w:ascii="Times New Roman" w:hAnsi="Times New Roman"/>
          <w:sz w:val="20"/>
          <w:szCs w:val="20"/>
        </w:rPr>
        <w:t>Таблица 1</w:t>
      </w:r>
    </w:p>
    <w:p w:rsidR="007273A0" w:rsidRPr="006A1659" w:rsidRDefault="003D1DC4" w:rsidP="003D1DC4">
      <w:pPr>
        <w:pStyle w:val="a3"/>
        <w:ind w:right="141"/>
        <w:rPr>
          <w:rFonts w:ascii="Times New Roman" w:hAnsi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</w:t>
      </w:r>
      <w:r w:rsidR="00164DDC">
        <w:rPr>
          <w:rFonts w:ascii="Courier New" w:hAnsi="Courier New" w:cs="Courier New"/>
          <w:sz w:val="20"/>
          <w:szCs w:val="20"/>
        </w:rPr>
        <w:t xml:space="preserve"> </w:t>
      </w:r>
      <w:r w:rsidR="007273A0" w:rsidRPr="006A1659">
        <w:rPr>
          <w:rFonts w:ascii="Times New Roman" w:hAnsi="Times New Roman"/>
          <w:sz w:val="20"/>
          <w:szCs w:val="20"/>
        </w:rPr>
        <w:t>(рублей)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┌───┬────────────────────────────────────────────────────────────┬───┬─────────┬─────────┐</w:t>
      </w:r>
    </w:p>
    <w:p w:rsidR="00164DDC" w:rsidRPr="00D230A1" w:rsidRDefault="001C578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│ № │</w:t>
      </w:r>
      <w:r w:rsidR="00164DDC" w:rsidRPr="00D230A1">
        <w:rPr>
          <w:rFonts w:ascii="Courier New" w:hAnsi="Courier New" w:cs="Courier New"/>
          <w:sz w:val="17"/>
          <w:szCs w:val="17"/>
        </w:rPr>
        <w:t xml:space="preserve">    Наименование </w:t>
      </w:r>
      <w:r>
        <w:rPr>
          <w:rFonts w:ascii="Courier New" w:hAnsi="Courier New" w:cs="Courier New"/>
          <w:sz w:val="17"/>
          <w:szCs w:val="17"/>
        </w:rPr>
        <w:t>комплексного посещения</w:t>
      </w:r>
      <w:r w:rsidR="00164DDC" w:rsidRPr="00D230A1">
        <w:rPr>
          <w:rFonts w:ascii="Courier New" w:hAnsi="Courier New" w:cs="Courier New"/>
          <w:sz w:val="17"/>
          <w:szCs w:val="17"/>
        </w:rPr>
        <w:t xml:space="preserve"> диспансеризации     │Вид│Леч.-ди- │ Профи-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                                                            │   │   аг.   │  лакт.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1 │                             2                              │ 3 │    4    │    5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1│Компл. посещ. дисп. взр. нас. (I эт) (ж) (18,24,30)         │взр│         │  1571.90│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2│Компл. посещ. дисп. взр. нас. (I эт) (ж) (21,27,33)         │взр│         │  1266.70│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3│Компл. посещ. дисп. взр. нас. (I эт) (ж) (36)               │взр│         │  1892.20│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4│Компл. посещ. дисп. взр. нас. (I эт) (ж) (39)               │взр│         │  1587.00│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5│Компл. посещ. дисп. взр. нас. (I эт) (ж) (40,44,46,50,52,   │взр│         │  2608.70│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│56,58,62,64)                 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6│Компл. посещ. дисп. взр. нас. (I эт) (ж) (41,43,47,49,53,   │взр│         │  1516.20│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│55,59,61)                    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7│Компл. посещ. дисп. взр. нас. (I эт) (ж) (42,48,54,60)      │взр│         │  2999.50│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8│Компл. посещ. дисп. взр. нас. (I эт) (ж) (45) (без проведе- │взр│         │  1907.00│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│ния ЭФГДС)                   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9│Компл. посещ. дисп. взр. нас. (I эт) (ж) (45) (с проведени- │взр│         │  3180.20│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│ем ЭФГДС)                    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10│Компл. посещ. дисп. взр. нас. (I эт) (ж) (51,57,63)         │взр│         │  1907.00│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11│Компл. посещ. дисп. взр. нас. (I эт) (ж) (65,67,69,71,73,75)│взр│         │  1569.10│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12│Компл. посещ. дисп. взр. нас. (I эт) (ж) (66,68,70,72,74)   │взр│         │  2526.70│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13│Компл. посещ. дисп. взр. нас. (I эт) (ж) (76,78,80,82,84,   │взр│         │  1739.40│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│86,88,90,92,94,96,98)        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14│Компл. посещ. дисп. взр. нас. (I эт) (ж) (77,79,81,83,85,   │взр│         │  1434.20│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│87,89,91,93,95,97,99 и старше)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15│Компл. посещ. дисп. взр. нас. (I эт) (м) (18,24,30)         │взр│         │  1071.10│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16│Компл. посещ. дисп. взр. нас. (I эт) (м) (21,27,33)         │взр│         │   765.90│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17│Компл. посещ. дисп. взр. нас. (I эт) (м) (36)               │взр│         │  1391.40│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18│Компл. посещ. дисп. взр. нас. (I эт) (м) (39)               │взр│         │  1086.20│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19│Компл. посещ. дисп. взр. нас. (I эт) (м) (40,42,44,46,48,   │взр│         │  1846.30│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│52,54,56,58,62)              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20│Компл. посещ. дисп. взр. нас. (I эт) (м) (41,43,47,49,51,   │взр│         │  1406.20│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│53,57,59,61,63)                                        </w:t>
      </w:r>
      <w:r>
        <w:rPr>
          <w:rFonts w:ascii="Courier New" w:hAnsi="Courier New" w:cs="Courier New"/>
          <w:sz w:val="17"/>
          <w:szCs w:val="17"/>
        </w:rPr>
        <w:t xml:space="preserve">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21│Компл. посещ. дисп. взр. нас. (I эт) (м) (45) (без проведе- │взр│         │  1619.80│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│ния ЭФГДС)                   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22│Компл. посещ. дисп. взр. нас. (I эт) (м) (45) (с проведени- │взр│         │  2893.00│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│ем ЭФГДС)                    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23│Компл. посещ. дисп. взр. нас. (I эт) (м) (50,60,64)         │взр│         │  2059.90│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24│Компл. посещ. дисп. взр. нас. (I эт) (м) (55)               │взр│         │  1619.80│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25│Компл. посещ. дисп. взр. нас. (I эт) (м) (65,67,69,71,73,75)│взр│         │  1459.10│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26│Компл. посещ. дисп. взр. нас. (I эт) (м) (66,68,70,72,74)   │взр│         │  1764.30│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27│Компл. посещ. дисп. взр. нас. (I эт) (м) (76,78,80,82,84,   │взр│         │  1629.40│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│86,88,90,92,94,96,98)        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28│Компл. посещ. дисп. взр. нас. (I эт) (м) (77,79,81,83,85,   │взр│         │  1324.20│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│87,89,91,93,95,97,99 и старше)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29│Компл. посещ. дисп. детей-сирот и детей, наход. в труд.жиз- │дет│         │  4863.60│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│нен.ситуации (I и II эт)(ж)(0-2)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30│Компл. посещ. дисп. детей-сирот и детей, наход. в труд.жиз- │дет│         │  6061.50│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│нен.ситуации (I и II эт)(ж)(15-17)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31│Компл. посещ. дисп. детей-сирот и детей, наход. в труд.жиз- │дет│         │  4687.70│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│нен.ситуации (I и II эт)(ж)(3,4)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32│Компл. посещ. дисп. детей-сирот и детей, наход. в труд.жиз- │дет│         │  4903.10│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│нен.ситуации (I и II эт)(ж)(5,6)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33│Компл. посещ. дисп. детей-сирот и детей, наход. в труд.жиз- │дет│         │  5821.70│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│нен.ситуации (I и II эт)(ж)(7-14)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34│Компл. посещ. дисп. детей-сирот и детей, наход. в труд.жиз- │дет│         │  4748.50│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│нен.ситуации (I и II эт)(м)(0-2)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35│Компл. посещ. дисп. детей-сирот и детей, наход. в труд.жиз- │дет│         │  5946.40│</w:t>
      </w:r>
    </w:p>
    <w:p w:rsidR="00164DDC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│нен.ситуации (I и II эт)(м)(15-17)                          │   │         │         │</w:t>
      </w:r>
    </w:p>
    <w:p w:rsidR="00164DDC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└───┴────────────────────────────────────────────────────────────┴───┴─────────┴─────────┘</w:t>
      </w:r>
    </w:p>
    <w:p w:rsidR="000272F5" w:rsidRPr="00D230A1" w:rsidRDefault="000272F5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164DDC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325DE8" w:rsidRDefault="00325DE8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325DE8" w:rsidRDefault="00325DE8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┌───┬────────────────────────────────────────────────────────────┬───┬─────────┬─────────┐</w:t>
      </w:r>
    </w:p>
    <w:p w:rsidR="001C578C" w:rsidRPr="00D230A1" w:rsidRDefault="001C578C" w:rsidP="001C578C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│ № │</w:t>
      </w:r>
      <w:r w:rsidRPr="00D230A1">
        <w:rPr>
          <w:rFonts w:ascii="Courier New" w:hAnsi="Courier New" w:cs="Courier New"/>
          <w:sz w:val="17"/>
          <w:szCs w:val="17"/>
        </w:rPr>
        <w:t xml:space="preserve">    Наименование </w:t>
      </w:r>
      <w:r>
        <w:rPr>
          <w:rFonts w:ascii="Courier New" w:hAnsi="Courier New" w:cs="Courier New"/>
          <w:sz w:val="17"/>
          <w:szCs w:val="17"/>
        </w:rPr>
        <w:t>комплексного посещения</w:t>
      </w:r>
      <w:r w:rsidRPr="00D230A1">
        <w:rPr>
          <w:rFonts w:ascii="Courier New" w:hAnsi="Courier New" w:cs="Courier New"/>
          <w:sz w:val="17"/>
          <w:szCs w:val="17"/>
        </w:rPr>
        <w:t xml:space="preserve"> диспансеризации     │Вид│Леч.-ди- │ Профи-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                                                            │   │   аг.   │  лакт.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1 │                             2                              │ 3 │    4    │    5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36│Компл. посещ. дисп. детей-сирот и детей, наход. в труд.жиз- │дет│         │  4572.60│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│нен.ситуации (I и II эт)(м)(3,4)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37│Компл. посещ. дисп. детей-сирот и детей, наход. в труд.жиз- │дет│         │  4788.00│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│нен.ситуации (I и II эт)(м)(5,6)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38│Компл. посещ. дисп. детей-сирот и детей, наход. в труд.жиз- │дет│         │  5706.60│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│нен.ситуации (I и II эт)(м)(7-14)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39│Компл. посещ. дисп. детей-сирот и детей, наход. в труд.жиз- │дет│         │  4697.60│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│нен.ситуации (I эт)(ж)(0-2)  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40│Компл. посещ. дисп. детей-сирот и детей, наход. в труд.жиз- │дет│         │  5895.50│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│нен.ситуации (I эт)(ж)(15-17)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41│Компл. посещ. дисп. детей-сирот и детей, наход. в труд.жиз- │дет│         │  4521.70│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│нен.ситуации (I эт)(ж)(3,4)  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42│Компл. посещ. дисп. детей-сирот и детей, наход. в труд.жиз- │дет│         │  4737.10│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│нен.ситуации (I эт)(ж)(5,6)  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43│Компл. посещ. дисп. детей-сирот и детей, наход. в труд.жиз- │дет│         │  5655.70│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│нен.ситуации (I эт)(ж)(7-14) 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44│Компл. посещ. дисп. детей-сирот и детей, наход. в труд.жиз- │дет│         │  4582.50│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│нен.ситуации (I эт)(м)(0-2)  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45│Компл. посещ. дисп. детей-сирот и детей, наход. в труд.жиз- │дет│         │  5780.40│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│нен.ситуации (I эт)(м)(15-17)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46│Компл. посещ. дисп. детей-сирот и детей, наход. в труд.жиз- │дет│         │  4406.60│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│нен.ситуации (I эт)(м)(3,4)  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47│Компл. посещ. дисп. детей-сирот и детей, наход. в труд.жиз- │дет│         │  4622.00│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│нен.ситуации (I эт)(м)(5,6)  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48│Компл. посещ. дисп. детей-сирот и детей, наход. в труд.жиз- │дет│         │  5540.60│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│нен.ситуации (I эт)(м)(7-14) 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49│Компл. посещ. дисп. детей-сирот и детей, оставшихся б/по-   │дет│         │  4863.60│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│печ. родителей (I и II эт)(ж)(0-2)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50│Компл. посещ. дисп. детей-сирот и детей, оставшихся б/по-   │дет│         │  6061.50│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│печ. родителей (I и II эт)(ж)(15-17)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51│Компл. посещ. дисп. детей-сирот и детей, оставшихся б/по-   │дет│         │  4687.70│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│печ. родителей (I и II эт)(ж)(3,4)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52│Компл. посещ. дисп. детей-сирот и детей, оставшихся б/по-   │дет│         │  4903.10│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│печ. родителей (I и II эт)(ж)(5,6)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53│Компл. посещ. дисп. детей-сирот и детей, оставшихся б/по-   │дет│         │  5821.70│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│печ. родителей (I и II эт)(ж)(7-14)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54│Компл. посещ. дисп. детей-сирот и детей, оставшихся б/по-   │дет│         │  4748.50│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│печ. родителей (I и II эт)(м)(0-2)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55│Компл. посещ. дисп. детей-сирот и детей, оставшихся б/по-   │дет│         │  5946.40│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│печ. родителей (I и II эт)(м)(15-17)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56│Компл. посещ. дисп. детей-сирот и детей, оставшихся б/по-   │дет│         │  4572.60│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│печ. родителей (I и II эт)(м)(3,4)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57│Компл. посещ. дисп. детей-сирот и детей, оставшихся б/по-   │дет│         │  4788.00│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│печ. родителей (I и II эт)(м)(5,6)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58│Компл. посещ. дисп. детей-сирот и детей, оставшихся б/по-   │дет│         │  5706.60│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 xml:space="preserve">│   │печ. родителей (I и II эт)(м)(7-14)                    </w:t>
      </w:r>
      <w:r>
        <w:rPr>
          <w:rFonts w:ascii="Courier New" w:hAnsi="Courier New" w:cs="Courier New"/>
          <w:sz w:val="17"/>
          <w:szCs w:val="17"/>
        </w:rPr>
        <w:t xml:space="preserve">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59│Компл. посещ. дисп. детей-сирот и детей, оставшихся б/по-   │дет│         │  4697.60│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│печ. родителей (I эт)(ж)(0-2)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60│Компл. посещ. дисп. детей-сирот и детей, оставшихся б/по-   │дет│         │  5895.50│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│печ. родителей (I эт)(ж)(15-17)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61│Компл. посещ. дисп. детей-сирот и детей, оставшихся б/по-   │дет│         │  4521.70│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│печ. родителей (I эт)(ж)(3,4)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62│Компл. посещ. дисп. детей-сирот и детей, оставшихся б/по-   │дет│         │  4737.10│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│печ. родителей (I эт)(ж)(5,6)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63│Компл. посещ. дисп. детей-сирот и детей, оставшихся б/по-   │дет│         │  5655.70│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│печ. родителей (I эт)(ж)(7-14)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64│Компл. посещ. дисп. детей-сирот и детей, оставшихся б/по-   │дет│         │  4582.50│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│печ. родителей (I эт)(м)(0-2)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65│Компл. посещ. дисп. детей-сирот и детей, оставшихся б/по-   │дет│         │  5780.40│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│печ. родителей (I эт)(м)(15-17)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66│Компл. посещ. дисп. детей-сирот и детей, оставшихся б/по-   │дет│         │  4406.60│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│печ. родителей (I эт)(м)(3,4)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67│Компл. посещ. дисп. детей-сирот и детей, оставшихся б/по-   │дет│         │  4622.00│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│печ. родителей (I эт)(м)(5,6)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68│Компл. посещ. дисп. детей-сирот и детей, оставшихся б/по-   │дет│         │  5540.60│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│печ. родителей (I эт)(м)(7-14)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69│Компл. посещ. дисп. инвал. войн (I эт) (ж) (18,24,30)       │взр│         │  1571.90│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70│Компл. посещ. дисп. инвал. войн (I эт) (ж) (21,27,33)       │взр│         │  1266.70│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71│Компл. посещ. дисп. инвал. войн (I эт) (ж) (36)             │взр│         │  1892.20│</w:t>
      </w:r>
    </w:p>
    <w:p w:rsidR="00164DDC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72│Компл. посещ. дисп. инвал. войн (I эт) (ж) (39)             │взр│         │  1587.00│</w:t>
      </w:r>
    </w:p>
    <w:p w:rsidR="00164DDC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└───┴────────────────────────────────────────────────────────────┴───┴─────────┴─────────┘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164DDC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164DDC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┌───┬────────────────────────────────────────────────────────────┬───┬─────────┬─────────┐</w:t>
      </w:r>
    </w:p>
    <w:p w:rsidR="001C578C" w:rsidRPr="00D230A1" w:rsidRDefault="001C578C" w:rsidP="001C578C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│ № │</w:t>
      </w:r>
      <w:r w:rsidRPr="00D230A1">
        <w:rPr>
          <w:rFonts w:ascii="Courier New" w:hAnsi="Courier New" w:cs="Courier New"/>
          <w:sz w:val="17"/>
          <w:szCs w:val="17"/>
        </w:rPr>
        <w:t xml:space="preserve">    Наименование </w:t>
      </w:r>
      <w:r>
        <w:rPr>
          <w:rFonts w:ascii="Courier New" w:hAnsi="Courier New" w:cs="Courier New"/>
          <w:sz w:val="17"/>
          <w:szCs w:val="17"/>
        </w:rPr>
        <w:t>комплексного посещения</w:t>
      </w:r>
      <w:r w:rsidRPr="00D230A1">
        <w:rPr>
          <w:rFonts w:ascii="Courier New" w:hAnsi="Courier New" w:cs="Courier New"/>
          <w:sz w:val="17"/>
          <w:szCs w:val="17"/>
        </w:rPr>
        <w:t xml:space="preserve"> диспансеризации     │Вид│Леч.-ди- │ Профи-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                                                            │   │   аг.   │  лакт.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1 │                             2                              │ 3 │    4    │    5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73│Компл. посещ. дисп. инвал. войн (I эт) (ж) (40,44,46,50,52, │взр│         │  2608.70│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│56,58,62,64)                 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74│Компл. посещ. дисп. инвал. войн (I эт) (ж) (41,43,47,49,53, │взр│         │  1516.20│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│55,59,61)                    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75│Компл. посещ. дисп. инвал. войн (I эт) (ж) (42,48,54,60)    │взр│         │  2999.50│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76│Компл. посещ. дисп. инвал. войн (I эт) (ж) (45) (без прове- │взр│         │  1907.00│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│дения ЭФГДС)                 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77│Компл. посещ. дисп. инвал. войн (I эт) (ж) (45) (с проведе- │взр│         │  3180.20│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│нием ЭФГДС)                  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78│Компл. посещ. дисп. инвал. войн (I эт) (ж) (51,57,63)       │взр│         │  1907.00│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79│Компл. посещ. дисп. инвал. войн (I эт) (ж) (65,67,69,71,73, │взр│         │  1569.10│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│75)                          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80│Компл. посещ. дисп. инвал. войн (I эт) (ж) (66,68,70,72,74) │взр│         │  2526.70│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81│Компл. посещ. дисп. инвал. войн (I эт) (ж) (76,78,80,82,84, │взр│         │  1739.40│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│86,88,90,92,94,96,98)        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82│Компл. посещ. дисп. инвал. войн (I эт) (ж) (77,79,81,83,85, │взр│         │  1434.20│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│87,89,91,93,95,97,99 и старше)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83│Компл. посещ. дисп. инвал. войн (I эт) (м) (18,24,30)       │взр│         │  1071.10│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84│Компл. посещ. дисп. инвал. войн (I эт) (м) (21,27,33)       │взр│         │   765.90│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85│Компл. посещ. дисп. инвал. войн (I эт) (м) (36)             │взр│         │  1391.40│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86│Компл. посещ. дисп. инвал. войн (I эт) (м) (39)             │взр│         │  1086.20│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87│Компл. посещ. дисп. инвал. войн (I эт) (м) (40,42,44,46,48, │взр│         │  1846.30│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│52,54,56,58,62)              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88│Компл. посещ. дисп. инвал. войн (I эт) (м) (41,43,47,49,51, │взр│         │  1406.20│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│53,57,59,61,63)              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89│Компл. посещ. дисп. инвал. войн (I эт) (м) (45) (без прове- │взр│         │  1619.80│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│дения ЭФГДС)                 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90│Компл. посещ. дисп. инвал. войн (I эт) (м) (45) (с проведе- │взр│         │  2893.00│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│нием ЭФГДС)                  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91│Компл. посещ. дисп. инвал. войн (I эт) (м) (50,60,64)       │взр│         │  2059.90│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92│Компл. посещ. дисп. инвал. войн (I эт) (м) (55)             │взр│         │  1619.80│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93│Компл. посещ. дисп. инвал. войн (I эт) (м) (65,67,69,71,73, │взр│         │  1459.10│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│75)                          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94│Компл. посещ. дисп. инвал. войн (I эт) (м) (66,68,70,72,74) │взр│         │  1764.30│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95│Компл. посещ. дисп. инвал. войн (I эт) (м) (76,78,80,82,84, │взр│         │  1629.40│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│86,88,90,92,94,96,98)         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96│Компл. посещ. дисп. инвал. войн (I эт) (м) (77,79,81,83,85, │взр│         │  1324.20│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│   │87,89,91,93,95,97,99 и старше)                              │   │         │         │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D230A1">
        <w:rPr>
          <w:rFonts w:ascii="Courier New" w:hAnsi="Courier New" w:cs="Courier New"/>
          <w:sz w:val="17"/>
          <w:szCs w:val="17"/>
        </w:rPr>
        <w:t>└───┴────────────────────────────────────────────────────────────┴───┴─────────┴─────────┘</w:t>
      </w:r>
    </w:p>
    <w:p w:rsidR="00164DDC" w:rsidRPr="00D230A1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1C60D8" w:rsidRPr="003644C2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D276FA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7D5D63" w:rsidRPr="00D276FA" w:rsidRDefault="007D5D63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3644C2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C54BB1" w:rsidRPr="00325DE8" w:rsidRDefault="00C54BB1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325DE8">
        <w:rPr>
          <w:rFonts w:ascii="Times New Roman" w:hAnsi="Times New Roman"/>
          <w:sz w:val="24"/>
          <w:szCs w:val="24"/>
        </w:rPr>
        <w:t xml:space="preserve">Тарифы осмотров врачами-специалистами, исследований и иных медицинских мероприятий, </w:t>
      </w:r>
    </w:p>
    <w:p w:rsidR="00325DE8" w:rsidRDefault="00C54BB1" w:rsidP="00325DE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325DE8">
        <w:rPr>
          <w:rFonts w:ascii="Times New Roman" w:hAnsi="Times New Roman"/>
          <w:sz w:val="24"/>
          <w:szCs w:val="24"/>
        </w:rPr>
        <w:t xml:space="preserve">проводимых в рамках </w:t>
      </w:r>
      <w:r w:rsidRPr="00325DE8">
        <w:rPr>
          <w:rFonts w:ascii="Times New Roman" w:hAnsi="Times New Roman"/>
          <w:sz w:val="24"/>
          <w:szCs w:val="24"/>
          <w:lang w:val="en-US"/>
        </w:rPr>
        <w:t>II</w:t>
      </w:r>
      <w:r w:rsidRPr="00325DE8">
        <w:rPr>
          <w:rFonts w:ascii="Times New Roman" w:hAnsi="Times New Roman"/>
          <w:sz w:val="24"/>
          <w:szCs w:val="24"/>
        </w:rPr>
        <w:t xml:space="preserve"> этапа диспансеризации взро</w:t>
      </w:r>
      <w:r w:rsidR="00325DE8" w:rsidRPr="00325DE8">
        <w:rPr>
          <w:rFonts w:ascii="Times New Roman" w:hAnsi="Times New Roman"/>
          <w:sz w:val="24"/>
          <w:szCs w:val="24"/>
        </w:rPr>
        <w:t>слого застрахованного населения</w:t>
      </w:r>
      <w:r w:rsidR="003D3A84" w:rsidRPr="00325DE8">
        <w:rPr>
          <w:rFonts w:ascii="Times New Roman" w:hAnsi="Times New Roman"/>
          <w:sz w:val="24"/>
          <w:szCs w:val="24"/>
        </w:rPr>
        <w:t xml:space="preserve">, </w:t>
      </w:r>
    </w:p>
    <w:p w:rsidR="009E3308" w:rsidRPr="00325DE8" w:rsidRDefault="003D3A84" w:rsidP="009E3308">
      <w:pPr>
        <w:pStyle w:val="a3"/>
        <w:ind w:right="141"/>
        <w:jc w:val="center"/>
        <w:rPr>
          <w:rFonts w:ascii="Times New Roman" w:hAnsi="Times New Roman"/>
          <w:sz w:val="24"/>
          <w:szCs w:val="24"/>
        </w:rPr>
      </w:pPr>
      <w:r w:rsidRPr="00325DE8">
        <w:rPr>
          <w:rFonts w:ascii="Times New Roman" w:hAnsi="Times New Roman"/>
          <w:sz w:val="24"/>
          <w:szCs w:val="24"/>
        </w:rPr>
        <w:t xml:space="preserve">применяемые </w:t>
      </w:r>
      <w:r w:rsidR="009E3308" w:rsidRPr="00325DE8">
        <w:rPr>
          <w:rFonts w:ascii="Times New Roman" w:hAnsi="Times New Roman"/>
          <w:sz w:val="24"/>
          <w:szCs w:val="24"/>
        </w:rPr>
        <w:t>при межучрежденческих</w:t>
      </w:r>
      <w:r w:rsidR="009E3308">
        <w:rPr>
          <w:rFonts w:ascii="Times New Roman" w:hAnsi="Times New Roman"/>
          <w:sz w:val="24"/>
          <w:szCs w:val="24"/>
        </w:rPr>
        <w:t>, межтерриториальных</w:t>
      </w:r>
      <w:r w:rsidR="009E3308" w:rsidRPr="00325DE8">
        <w:rPr>
          <w:rFonts w:ascii="Times New Roman" w:hAnsi="Times New Roman"/>
          <w:sz w:val="24"/>
          <w:szCs w:val="24"/>
        </w:rPr>
        <w:t xml:space="preserve"> расчетах</w:t>
      </w:r>
    </w:p>
    <w:p w:rsidR="00A17E16" w:rsidRPr="00325DE8" w:rsidRDefault="00A17E16" w:rsidP="00325DE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C54BB1" w:rsidRPr="002916EF" w:rsidRDefault="00164DDC" w:rsidP="00164DDC">
      <w:pPr>
        <w:pStyle w:val="a3"/>
        <w:ind w:right="14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="007C6B12">
        <w:rPr>
          <w:rFonts w:ascii="Times New Roman" w:hAnsi="Times New Roman"/>
          <w:sz w:val="24"/>
          <w:szCs w:val="24"/>
        </w:rPr>
        <w:t xml:space="preserve">                               </w:t>
      </w:r>
      <w:r w:rsidR="003D1DC4">
        <w:rPr>
          <w:rFonts w:ascii="Times New Roman" w:hAnsi="Times New Roman"/>
          <w:sz w:val="24"/>
          <w:szCs w:val="24"/>
        </w:rPr>
        <w:t xml:space="preserve">                </w:t>
      </w:r>
      <w:r w:rsidR="002916EF" w:rsidRPr="00A17E16">
        <w:rPr>
          <w:rFonts w:ascii="Times New Roman" w:hAnsi="Times New Roman"/>
          <w:sz w:val="24"/>
          <w:szCs w:val="24"/>
        </w:rPr>
        <w:t xml:space="preserve"> </w:t>
      </w:r>
      <w:r w:rsidR="00C54BB1" w:rsidRPr="002916EF">
        <w:rPr>
          <w:rFonts w:ascii="Times New Roman" w:hAnsi="Times New Roman"/>
          <w:sz w:val="20"/>
          <w:szCs w:val="20"/>
        </w:rPr>
        <w:t xml:space="preserve">Таблица </w:t>
      </w:r>
      <w:r w:rsidR="004536A4" w:rsidRPr="009E41F0">
        <w:rPr>
          <w:rFonts w:ascii="Times New Roman" w:hAnsi="Times New Roman"/>
          <w:sz w:val="20"/>
          <w:szCs w:val="20"/>
        </w:rPr>
        <w:t>2</w:t>
      </w:r>
    </w:p>
    <w:p w:rsidR="00C54BB1" w:rsidRPr="002916EF" w:rsidRDefault="003D1DC4" w:rsidP="000A575D">
      <w:pPr>
        <w:tabs>
          <w:tab w:val="left" w:pos="8931"/>
        </w:tabs>
        <w:spacing w:after="0" w:line="240" w:lineRule="auto"/>
        <w:ind w:right="567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="00C54BB1" w:rsidRPr="002916EF">
        <w:rPr>
          <w:rFonts w:ascii="Times New Roman" w:hAnsi="Times New Roman"/>
          <w:sz w:val="20"/>
          <w:szCs w:val="20"/>
        </w:rPr>
        <w:t xml:space="preserve">(рублей)                                                                                                   </w:t>
      </w:r>
    </w:p>
    <w:tbl>
      <w:tblPr>
        <w:tblW w:w="9781" w:type="dxa"/>
        <w:tblInd w:w="108" w:type="dxa"/>
        <w:tblLayout w:type="fixed"/>
        <w:tblLook w:val="04A0"/>
      </w:tblPr>
      <w:tblGrid>
        <w:gridCol w:w="680"/>
        <w:gridCol w:w="6691"/>
        <w:gridCol w:w="1276"/>
        <w:gridCol w:w="1134"/>
      </w:tblGrid>
      <w:tr w:rsidR="00C54BB1" w:rsidRPr="00B64EB3" w:rsidTr="00164DDC">
        <w:trPr>
          <w:trHeight w:val="31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B64EB3" w:rsidRDefault="00C54BB1" w:rsidP="00C54B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6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B64EB3" w:rsidRDefault="00C54BB1" w:rsidP="00C54B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>Наименование тарифа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BB1" w:rsidRPr="00B64EB3" w:rsidRDefault="00C54BB1" w:rsidP="003D1D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>Пол</w:t>
            </w:r>
          </w:p>
        </w:tc>
      </w:tr>
      <w:tr w:rsidR="00C54BB1" w:rsidRPr="00B64EB3" w:rsidTr="003D1DC4">
        <w:trPr>
          <w:trHeight w:val="31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BB1" w:rsidRPr="00B64EB3" w:rsidRDefault="00C54BB1" w:rsidP="00C54B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6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BB1" w:rsidRPr="00B64EB3" w:rsidRDefault="00C54BB1" w:rsidP="00C54B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B64EB3" w:rsidRDefault="00C54BB1" w:rsidP="003D1D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>женщины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B64EB3" w:rsidRDefault="00C54BB1" w:rsidP="003D1D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>мужчины</w:t>
            </w:r>
          </w:p>
        </w:tc>
      </w:tr>
      <w:tr w:rsidR="003644C2" w:rsidRPr="00B64EB3" w:rsidTr="00465738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B64EB3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0A6495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A6495">
              <w:rPr>
                <w:rFonts w:ascii="Times New Roman" w:hAnsi="Times New Roman"/>
                <w:color w:val="000000"/>
                <w:sz w:val="23"/>
                <w:szCs w:val="23"/>
              </w:rPr>
              <w:t>Дуплексное сканирование брахицефальных артерий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3644C2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1 131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,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3644C2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1 131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,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40</w:t>
            </w:r>
          </w:p>
        </w:tc>
      </w:tr>
      <w:tr w:rsidR="003644C2" w:rsidRPr="00B64EB3" w:rsidTr="00465738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B64EB3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0A6495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A6495">
              <w:rPr>
                <w:rFonts w:ascii="Times New Roman" w:hAnsi="Times New Roman"/>
                <w:color w:val="000000"/>
                <w:sz w:val="23"/>
                <w:szCs w:val="23"/>
              </w:rPr>
              <w:t>Спирометрия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181,80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181,80</w:t>
            </w:r>
          </w:p>
        </w:tc>
      </w:tr>
      <w:tr w:rsidR="003644C2" w:rsidRPr="00B64EB3" w:rsidTr="00465738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B64EB3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0A6495" w:rsidRDefault="003644C2" w:rsidP="00BB751D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A6495">
              <w:rPr>
                <w:rFonts w:ascii="Times New Roman" w:hAnsi="Times New Roman"/>
                <w:color w:val="000000"/>
                <w:sz w:val="23"/>
                <w:szCs w:val="23"/>
              </w:rPr>
              <w:t>Осмотр (консультация) врача – оториноларинголога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210,80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210,80</w:t>
            </w:r>
          </w:p>
        </w:tc>
      </w:tr>
      <w:tr w:rsidR="003644C2" w:rsidRPr="00B64EB3" w:rsidTr="00465738">
        <w:trPr>
          <w:trHeight w:hRule="exact" w:val="3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B64EB3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0A6495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A6495">
              <w:rPr>
                <w:rFonts w:ascii="Times New Roman" w:hAnsi="Times New Roman"/>
                <w:color w:val="000000"/>
                <w:sz w:val="23"/>
                <w:szCs w:val="23"/>
              </w:rPr>
              <w:t>Осмотр (консультация) врача акушера-гинеколога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  <w:tr w:rsidR="003644C2" w:rsidRPr="00B64EB3" w:rsidTr="00465738">
        <w:trPr>
          <w:trHeight w:hRule="exact" w:val="3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B64EB3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0A6495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A6495">
              <w:rPr>
                <w:rFonts w:ascii="Times New Roman" w:hAnsi="Times New Roman"/>
                <w:color w:val="000000"/>
                <w:sz w:val="23"/>
                <w:szCs w:val="23"/>
              </w:rPr>
              <w:t>Осмотр (консультация) врача-невролога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278,00</w:t>
            </w:r>
          </w:p>
        </w:tc>
      </w:tr>
      <w:tr w:rsidR="003644C2" w:rsidRPr="00B64EB3" w:rsidTr="00465738">
        <w:trPr>
          <w:trHeight w:hRule="exact" w:val="3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B64EB3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>6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0A6495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A6495">
              <w:rPr>
                <w:rFonts w:ascii="Times New Roman" w:hAnsi="Times New Roman"/>
                <w:color w:val="000000"/>
                <w:sz w:val="23"/>
                <w:szCs w:val="23"/>
              </w:rPr>
              <w:t>Осмотр (консультация) врача – офтальмолога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194,00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194,00</w:t>
            </w:r>
          </w:p>
        </w:tc>
      </w:tr>
      <w:tr w:rsidR="003644C2" w:rsidRPr="00B64EB3" w:rsidTr="00465738">
        <w:trPr>
          <w:trHeight w:hRule="exact" w:val="3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B64EB3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>7</w:t>
            </w:r>
          </w:p>
        </w:tc>
        <w:tc>
          <w:tcPr>
            <w:tcW w:w="6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0A6495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A6495">
              <w:rPr>
                <w:rFonts w:ascii="Times New Roman" w:hAnsi="Times New Roman"/>
                <w:color w:val="000000"/>
                <w:sz w:val="23"/>
                <w:szCs w:val="23"/>
              </w:rPr>
              <w:t>Осмотр (консультация) врача – уролога (хирурга)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160,40</w:t>
            </w:r>
          </w:p>
        </w:tc>
      </w:tr>
      <w:tr w:rsidR="003644C2" w:rsidRPr="00B64EB3" w:rsidTr="00465738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B64EB3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>8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0A6495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A6495">
              <w:rPr>
                <w:rFonts w:ascii="Times New Roman" w:hAnsi="Times New Roman"/>
                <w:color w:val="000000"/>
                <w:sz w:val="23"/>
                <w:szCs w:val="23"/>
              </w:rPr>
              <w:t>Осмотр (консультация) врача – колопроктолога (хирурга)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194,00</w:t>
            </w:r>
          </w:p>
        </w:tc>
      </w:tr>
      <w:tr w:rsidR="003644C2" w:rsidRPr="00B64EB3" w:rsidTr="00465738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B64EB3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>9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0A6495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A6495">
              <w:rPr>
                <w:rFonts w:ascii="Times New Roman" w:hAnsi="Times New Roman"/>
                <w:color w:val="000000"/>
                <w:sz w:val="23"/>
                <w:szCs w:val="23"/>
              </w:rPr>
              <w:t>Колоноскопия/ректоманоскопия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1 487,30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1 487,30</w:t>
            </w:r>
          </w:p>
        </w:tc>
      </w:tr>
      <w:tr w:rsidR="003644C2" w:rsidRPr="000D57E0" w:rsidTr="00465738">
        <w:trPr>
          <w:trHeight w:hRule="exact" w:val="526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0D57E0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D57E0">
              <w:rPr>
                <w:rFonts w:ascii="Times New Roman" w:hAnsi="Times New Roman"/>
                <w:color w:val="000000"/>
                <w:sz w:val="23"/>
                <w:szCs w:val="23"/>
              </w:rPr>
              <w:t>10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0D57E0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D57E0">
              <w:rPr>
                <w:rFonts w:ascii="Times New Roman" w:hAnsi="Times New Roman"/>
                <w:color w:val="000000"/>
                <w:sz w:val="23"/>
                <w:szCs w:val="23"/>
              </w:rPr>
              <w:t>Эзофагогастродуоденоскопия (с учетом</w:t>
            </w:r>
            <w:r w:rsidRPr="000D57E0">
              <w:rPr>
                <w:rFonts w:ascii="Lucida Grande" w:hAnsi="Lucida Grande"/>
                <w:color w:val="000000"/>
                <w:sz w:val="23"/>
                <w:szCs w:val="23"/>
                <w:shd w:val="clear" w:color="auto" w:fill="FFFFFF"/>
              </w:rPr>
              <w:t xml:space="preserve"> биопсии и гистологического исследования</w:t>
            </w:r>
            <w:r>
              <w:rPr>
                <w:rFonts w:ascii="Lucida Grande" w:hAnsi="Lucida Grande"/>
                <w:color w:val="000000"/>
                <w:sz w:val="23"/>
                <w:szCs w:val="23"/>
                <w:shd w:val="clear" w:color="auto" w:fill="FFFFFF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0D57E0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1 605,80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0D57E0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1 605,80</w:t>
            </w:r>
          </w:p>
        </w:tc>
      </w:tr>
      <w:tr w:rsidR="003644C2" w:rsidRPr="00B64EB3" w:rsidTr="00465738">
        <w:trPr>
          <w:trHeight w:hRule="exact"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B64EB3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11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0A6495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A6495">
              <w:rPr>
                <w:rFonts w:ascii="Times New Roman" w:hAnsi="Times New Roman"/>
                <w:color w:val="000000"/>
                <w:sz w:val="23"/>
                <w:szCs w:val="23"/>
              </w:rPr>
              <w:t>Рентгенография легких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458,30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458,30</w:t>
            </w:r>
          </w:p>
        </w:tc>
      </w:tr>
      <w:tr w:rsidR="003644C2" w:rsidRPr="00B64EB3" w:rsidTr="00465738">
        <w:trPr>
          <w:trHeight w:hRule="exact"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12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0A6495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A6495">
              <w:rPr>
                <w:rFonts w:ascii="Times New Roman" w:hAnsi="Times New Roman"/>
                <w:color w:val="000000"/>
                <w:sz w:val="23"/>
                <w:szCs w:val="23"/>
              </w:rPr>
              <w:t>Компьютерная томография легких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1 628,70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1 628,70</w:t>
            </w:r>
          </w:p>
        </w:tc>
      </w:tr>
      <w:tr w:rsidR="003644C2" w:rsidRPr="00B64EB3" w:rsidTr="00465738">
        <w:trPr>
          <w:trHeight w:hRule="exact" w:val="54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B64EB3" w:rsidRDefault="00465738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13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0A6495" w:rsidRDefault="003644C2" w:rsidP="00DA48C8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A6495">
              <w:rPr>
                <w:rFonts w:ascii="Times New Roman" w:hAnsi="Times New Roman"/>
                <w:color w:val="000000"/>
                <w:sz w:val="23"/>
                <w:szCs w:val="23"/>
              </w:rPr>
              <w:t>Проведение индивидуального или группового (школы для пациентов) углубленного профилактического консультирования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306,00</w:t>
            </w:r>
          </w:p>
        </w:tc>
      </w:tr>
      <w:tr w:rsidR="00DF3718" w:rsidRPr="00B64EB3" w:rsidTr="00465738">
        <w:trPr>
          <w:trHeight w:hRule="exact" w:val="56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18" w:rsidRPr="00465738" w:rsidRDefault="00DF3718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65738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 w:rsidR="00465738" w:rsidRPr="00465738">
              <w:rPr>
                <w:rFonts w:ascii="Times New Roman" w:hAnsi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718" w:rsidRPr="00465738" w:rsidRDefault="00DF3718" w:rsidP="008C6B0D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65738">
              <w:rPr>
                <w:rFonts w:ascii="Times New Roman" w:hAnsi="Times New Roman"/>
                <w:color w:val="000000"/>
                <w:sz w:val="23"/>
                <w:szCs w:val="23"/>
              </w:rPr>
              <w:t>Осмотр (консультацию) врачом-дерматовенерологом, включая проведение дерматоскопии</w:t>
            </w:r>
          </w:p>
          <w:p w:rsidR="00DF3718" w:rsidRPr="00465738" w:rsidRDefault="00DF3718" w:rsidP="008C6B0D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8" w:rsidRPr="00465738" w:rsidRDefault="00DF3718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65738">
              <w:rPr>
                <w:rFonts w:ascii="Times New Roman" w:hAnsi="Times New Roman"/>
                <w:color w:val="000000"/>
                <w:sz w:val="23"/>
                <w:szCs w:val="23"/>
              </w:rPr>
              <w:t>201,60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8" w:rsidRPr="00465738" w:rsidRDefault="00DF3718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65738">
              <w:rPr>
                <w:rFonts w:ascii="Times New Roman" w:hAnsi="Times New Roman"/>
                <w:color w:val="000000"/>
                <w:sz w:val="23"/>
                <w:szCs w:val="23"/>
              </w:rPr>
              <w:t>201,60</w:t>
            </w:r>
          </w:p>
        </w:tc>
      </w:tr>
      <w:tr w:rsidR="00DF3718" w:rsidRPr="00B64EB3" w:rsidTr="00465738">
        <w:trPr>
          <w:trHeight w:hRule="exact" w:val="56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18" w:rsidRPr="00465738" w:rsidRDefault="00DF3718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65738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 w:rsidR="00465738" w:rsidRPr="00465738">
              <w:rPr>
                <w:rFonts w:ascii="Times New Roman" w:hAnsi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718" w:rsidRPr="00465738" w:rsidRDefault="00DF3718" w:rsidP="008C6B0D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65738">
              <w:rPr>
                <w:rFonts w:ascii="Times New Roman" w:hAnsi="Times New Roman"/>
                <w:color w:val="000000"/>
                <w:sz w:val="23"/>
                <w:szCs w:val="23"/>
              </w:rPr>
              <w:t>Проведение исследования уровня гликированного гемоглобина в крови</w:t>
            </w:r>
          </w:p>
          <w:p w:rsidR="00DF3718" w:rsidRPr="00465738" w:rsidRDefault="00DF3718" w:rsidP="008C6B0D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8" w:rsidRPr="00465738" w:rsidRDefault="00DF3718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65738">
              <w:rPr>
                <w:rFonts w:ascii="Times New Roman" w:hAnsi="Times New Roman"/>
                <w:color w:val="000000"/>
                <w:sz w:val="23"/>
                <w:szCs w:val="23"/>
              </w:rPr>
              <w:t>245,60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8" w:rsidRPr="00465738" w:rsidRDefault="00DF3718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65738">
              <w:rPr>
                <w:rFonts w:ascii="Times New Roman" w:hAnsi="Times New Roman"/>
                <w:color w:val="000000"/>
                <w:sz w:val="23"/>
                <w:szCs w:val="23"/>
              </w:rPr>
              <w:t>245,60</w:t>
            </w:r>
          </w:p>
        </w:tc>
      </w:tr>
      <w:tr w:rsidR="003644C2" w:rsidRPr="00B64EB3" w:rsidTr="00465738">
        <w:trPr>
          <w:trHeight w:hRule="exact" w:val="39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B64EB3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0486A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 w:rsidR="00465738">
              <w:rPr>
                <w:rFonts w:ascii="Times New Roman" w:hAnsi="Times New Roman"/>
                <w:color w:val="000000"/>
                <w:sz w:val="23"/>
                <w:szCs w:val="23"/>
              </w:rPr>
              <w:t>6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B64EB3" w:rsidRDefault="003644C2" w:rsidP="00BB751D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Прием (осмотр) врачом-терапевтом по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результатам второго этапа диспансеризации, включающий </w:t>
            </w: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установление (уточнение) диагноза, определение (уточнение) группы здоровья, определение группы диспансерного наблюдения (с учетом заключений врачей-специалистов), направление граждан при наличии медицинских показаний на дополнительное обследование, не входящее в объем диспансеризации,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в том числе направление на осмотр (консультацию) врачом-онкологом при подозрении на онкологические заболевания в соответствии с Порядком оказания медицинской помощи населению по профилю «онкология», утвержд. приказом Минздрава России от 15.11.2012 № 915н, а также </w:t>
            </w:r>
            <w:r w:rsidRPr="00B64EB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для получения специализированной, в том числе высокотехнологичной, медицинской помощи, на санаторно-курортное лечение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B64EB3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486A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138,00</w:t>
            </w:r>
          </w:p>
        </w:tc>
      </w:tr>
    </w:tbl>
    <w:p w:rsidR="00C54BB1" w:rsidRPr="00C54BB1" w:rsidRDefault="00C54BB1" w:rsidP="00C54BB1">
      <w:pPr>
        <w:pStyle w:val="a3"/>
        <w:rPr>
          <w:rFonts w:ascii="Times New Roman" w:hAnsi="Times New Roman"/>
          <w:sz w:val="24"/>
          <w:szCs w:val="24"/>
        </w:rPr>
      </w:pPr>
    </w:p>
    <w:sectPr w:rsidR="00C54BB1" w:rsidRPr="00C54BB1" w:rsidSect="00A76E17">
      <w:footerReference w:type="default" r:id="rId7"/>
      <w:pgSz w:w="11906" w:h="16838"/>
      <w:pgMar w:top="851" w:right="424" w:bottom="142" w:left="1134" w:header="709" w:footer="136" w:gutter="0"/>
      <w:pgNumType w:start="23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1B5" w:rsidRDefault="009A31B5" w:rsidP="00DA7B62">
      <w:pPr>
        <w:spacing w:after="0" w:line="240" w:lineRule="auto"/>
      </w:pPr>
      <w:r>
        <w:separator/>
      </w:r>
    </w:p>
  </w:endnote>
  <w:endnote w:type="continuationSeparator" w:id="0">
    <w:p w:rsidR="009A31B5" w:rsidRDefault="009A31B5" w:rsidP="00DA7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79688"/>
      <w:docPartObj>
        <w:docPartGallery w:val="Page Numbers (Bottom of Page)"/>
        <w:docPartUnique/>
      </w:docPartObj>
    </w:sdtPr>
    <w:sdtContent>
      <w:p w:rsidR="000272F5" w:rsidRDefault="009C6903">
        <w:pPr>
          <w:pStyle w:val="a7"/>
          <w:jc w:val="center"/>
        </w:pPr>
        <w:r w:rsidRPr="007D5D63">
          <w:rPr>
            <w:rFonts w:ascii="Times New Roman" w:hAnsi="Times New Roman"/>
            <w:sz w:val="24"/>
            <w:szCs w:val="24"/>
          </w:rPr>
          <w:fldChar w:fldCharType="begin"/>
        </w:r>
        <w:r w:rsidR="008D61BC" w:rsidRPr="007D5D6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D5D63">
          <w:rPr>
            <w:rFonts w:ascii="Times New Roman" w:hAnsi="Times New Roman"/>
            <w:sz w:val="24"/>
            <w:szCs w:val="24"/>
          </w:rPr>
          <w:fldChar w:fldCharType="separate"/>
        </w:r>
        <w:r w:rsidR="00A76E17">
          <w:rPr>
            <w:rFonts w:ascii="Times New Roman" w:hAnsi="Times New Roman"/>
            <w:noProof/>
            <w:sz w:val="24"/>
            <w:szCs w:val="24"/>
          </w:rPr>
          <w:t>241</w:t>
        </w:r>
        <w:r w:rsidRPr="007D5D6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794CAE" w:rsidRDefault="00794CAE" w:rsidP="00DA7B62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1B5" w:rsidRDefault="009A31B5" w:rsidP="00DA7B62">
      <w:pPr>
        <w:spacing w:after="0" w:line="240" w:lineRule="auto"/>
      </w:pPr>
      <w:r>
        <w:separator/>
      </w:r>
    </w:p>
  </w:footnote>
  <w:footnote w:type="continuationSeparator" w:id="0">
    <w:p w:rsidR="009A31B5" w:rsidRDefault="009A31B5" w:rsidP="00DA7B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233A49"/>
    <w:rsid w:val="00025BA1"/>
    <w:rsid w:val="000272F5"/>
    <w:rsid w:val="00030EA9"/>
    <w:rsid w:val="0005643F"/>
    <w:rsid w:val="000A2896"/>
    <w:rsid w:val="000A575D"/>
    <w:rsid w:val="000A6495"/>
    <w:rsid w:val="000C53AE"/>
    <w:rsid w:val="000C73CE"/>
    <w:rsid w:val="000D4069"/>
    <w:rsid w:val="000D57E0"/>
    <w:rsid w:val="000E43A8"/>
    <w:rsid w:val="000E4A82"/>
    <w:rsid w:val="00113977"/>
    <w:rsid w:val="001168E5"/>
    <w:rsid w:val="00156EE8"/>
    <w:rsid w:val="001616FA"/>
    <w:rsid w:val="00164DDC"/>
    <w:rsid w:val="00180530"/>
    <w:rsid w:val="001A22F7"/>
    <w:rsid w:val="001A4080"/>
    <w:rsid w:val="001C2127"/>
    <w:rsid w:val="001C30CE"/>
    <w:rsid w:val="001C4467"/>
    <w:rsid w:val="001C578C"/>
    <w:rsid w:val="001C60D8"/>
    <w:rsid w:val="001D6CE1"/>
    <w:rsid w:val="001E46B9"/>
    <w:rsid w:val="00201656"/>
    <w:rsid w:val="00201DB2"/>
    <w:rsid w:val="00216FB1"/>
    <w:rsid w:val="00230024"/>
    <w:rsid w:val="00233A49"/>
    <w:rsid w:val="0024125E"/>
    <w:rsid w:val="002513BF"/>
    <w:rsid w:val="00256872"/>
    <w:rsid w:val="002817FE"/>
    <w:rsid w:val="002916EF"/>
    <w:rsid w:val="002B32B3"/>
    <w:rsid w:val="002D2F30"/>
    <w:rsid w:val="00321A57"/>
    <w:rsid w:val="00322579"/>
    <w:rsid w:val="003225E5"/>
    <w:rsid w:val="00323BF3"/>
    <w:rsid w:val="00325DE8"/>
    <w:rsid w:val="003344E6"/>
    <w:rsid w:val="00364313"/>
    <w:rsid w:val="003644C2"/>
    <w:rsid w:val="003704D9"/>
    <w:rsid w:val="00373CC1"/>
    <w:rsid w:val="00375F59"/>
    <w:rsid w:val="00384E36"/>
    <w:rsid w:val="0039763D"/>
    <w:rsid w:val="003A177E"/>
    <w:rsid w:val="003A446E"/>
    <w:rsid w:val="003B38BA"/>
    <w:rsid w:val="003C1E9A"/>
    <w:rsid w:val="003D1DC4"/>
    <w:rsid w:val="003D3A84"/>
    <w:rsid w:val="00405234"/>
    <w:rsid w:val="0043274D"/>
    <w:rsid w:val="00437BD3"/>
    <w:rsid w:val="004536A4"/>
    <w:rsid w:val="0046022B"/>
    <w:rsid w:val="00465738"/>
    <w:rsid w:val="00480E5D"/>
    <w:rsid w:val="0048321D"/>
    <w:rsid w:val="00484A3E"/>
    <w:rsid w:val="00490057"/>
    <w:rsid w:val="004B317A"/>
    <w:rsid w:val="004B6D38"/>
    <w:rsid w:val="004C2FEF"/>
    <w:rsid w:val="004C6E4D"/>
    <w:rsid w:val="004C740C"/>
    <w:rsid w:val="004D13C7"/>
    <w:rsid w:val="004D1CAC"/>
    <w:rsid w:val="004D5803"/>
    <w:rsid w:val="004D5C6B"/>
    <w:rsid w:val="004E4FA6"/>
    <w:rsid w:val="004F671D"/>
    <w:rsid w:val="00505023"/>
    <w:rsid w:val="00514B97"/>
    <w:rsid w:val="00521CBF"/>
    <w:rsid w:val="00546723"/>
    <w:rsid w:val="005615F8"/>
    <w:rsid w:val="0058183E"/>
    <w:rsid w:val="00583678"/>
    <w:rsid w:val="00592397"/>
    <w:rsid w:val="005B5AF5"/>
    <w:rsid w:val="005C6F08"/>
    <w:rsid w:val="005D0FC6"/>
    <w:rsid w:val="005F42A7"/>
    <w:rsid w:val="0060663F"/>
    <w:rsid w:val="00630150"/>
    <w:rsid w:val="00634E03"/>
    <w:rsid w:val="00636530"/>
    <w:rsid w:val="00641890"/>
    <w:rsid w:val="00670620"/>
    <w:rsid w:val="00673634"/>
    <w:rsid w:val="00673F9A"/>
    <w:rsid w:val="00682FAD"/>
    <w:rsid w:val="006871A5"/>
    <w:rsid w:val="006A1659"/>
    <w:rsid w:val="006A4AFB"/>
    <w:rsid w:val="006A7020"/>
    <w:rsid w:val="006B6036"/>
    <w:rsid w:val="006C1C60"/>
    <w:rsid w:val="006C1DD7"/>
    <w:rsid w:val="006C43B4"/>
    <w:rsid w:val="006F591F"/>
    <w:rsid w:val="00701D42"/>
    <w:rsid w:val="007273A0"/>
    <w:rsid w:val="00751011"/>
    <w:rsid w:val="00771DB8"/>
    <w:rsid w:val="007773EE"/>
    <w:rsid w:val="00783C45"/>
    <w:rsid w:val="00785B31"/>
    <w:rsid w:val="007863C0"/>
    <w:rsid w:val="007922DA"/>
    <w:rsid w:val="00794CAE"/>
    <w:rsid w:val="007A3372"/>
    <w:rsid w:val="007A3416"/>
    <w:rsid w:val="007B1B8F"/>
    <w:rsid w:val="007C149E"/>
    <w:rsid w:val="007C21F3"/>
    <w:rsid w:val="007C6B12"/>
    <w:rsid w:val="007D5D63"/>
    <w:rsid w:val="007E7D03"/>
    <w:rsid w:val="00803377"/>
    <w:rsid w:val="00803829"/>
    <w:rsid w:val="0080486A"/>
    <w:rsid w:val="00845A7F"/>
    <w:rsid w:val="008568A3"/>
    <w:rsid w:val="00857682"/>
    <w:rsid w:val="008A1099"/>
    <w:rsid w:val="008A32D6"/>
    <w:rsid w:val="008B2EF3"/>
    <w:rsid w:val="008C08EB"/>
    <w:rsid w:val="008C3893"/>
    <w:rsid w:val="008D61BC"/>
    <w:rsid w:val="008E7C05"/>
    <w:rsid w:val="008F12BA"/>
    <w:rsid w:val="008F4A84"/>
    <w:rsid w:val="009332AC"/>
    <w:rsid w:val="00944808"/>
    <w:rsid w:val="00970E8E"/>
    <w:rsid w:val="00972252"/>
    <w:rsid w:val="00975A93"/>
    <w:rsid w:val="0097765A"/>
    <w:rsid w:val="009A31B5"/>
    <w:rsid w:val="009B27E3"/>
    <w:rsid w:val="009B7A8F"/>
    <w:rsid w:val="009C1CAE"/>
    <w:rsid w:val="009C6903"/>
    <w:rsid w:val="009D6152"/>
    <w:rsid w:val="009E10A7"/>
    <w:rsid w:val="009E3308"/>
    <w:rsid w:val="009E41F0"/>
    <w:rsid w:val="009E46E7"/>
    <w:rsid w:val="009E7538"/>
    <w:rsid w:val="00A07441"/>
    <w:rsid w:val="00A11B32"/>
    <w:rsid w:val="00A17E16"/>
    <w:rsid w:val="00A20129"/>
    <w:rsid w:val="00A20986"/>
    <w:rsid w:val="00A25FC3"/>
    <w:rsid w:val="00A307F3"/>
    <w:rsid w:val="00A56D48"/>
    <w:rsid w:val="00A646C7"/>
    <w:rsid w:val="00A64EA6"/>
    <w:rsid w:val="00A76E17"/>
    <w:rsid w:val="00A80A41"/>
    <w:rsid w:val="00A87AED"/>
    <w:rsid w:val="00A92A34"/>
    <w:rsid w:val="00AB52E8"/>
    <w:rsid w:val="00AD2E0E"/>
    <w:rsid w:val="00AD3DAA"/>
    <w:rsid w:val="00AD533A"/>
    <w:rsid w:val="00AE158B"/>
    <w:rsid w:val="00AE4909"/>
    <w:rsid w:val="00B04E6E"/>
    <w:rsid w:val="00B23B45"/>
    <w:rsid w:val="00B34261"/>
    <w:rsid w:val="00B64EB3"/>
    <w:rsid w:val="00B67FBC"/>
    <w:rsid w:val="00B725C4"/>
    <w:rsid w:val="00B919A7"/>
    <w:rsid w:val="00BB751D"/>
    <w:rsid w:val="00BC20E7"/>
    <w:rsid w:val="00BC786D"/>
    <w:rsid w:val="00BD2890"/>
    <w:rsid w:val="00BD3096"/>
    <w:rsid w:val="00C02785"/>
    <w:rsid w:val="00C049BF"/>
    <w:rsid w:val="00C2095A"/>
    <w:rsid w:val="00C3200A"/>
    <w:rsid w:val="00C37354"/>
    <w:rsid w:val="00C44B8B"/>
    <w:rsid w:val="00C54BB1"/>
    <w:rsid w:val="00C7222B"/>
    <w:rsid w:val="00C737CE"/>
    <w:rsid w:val="00CB01C3"/>
    <w:rsid w:val="00CD6E87"/>
    <w:rsid w:val="00CF237A"/>
    <w:rsid w:val="00D06E9E"/>
    <w:rsid w:val="00D22218"/>
    <w:rsid w:val="00D25A81"/>
    <w:rsid w:val="00D27037"/>
    <w:rsid w:val="00D276FA"/>
    <w:rsid w:val="00D2791D"/>
    <w:rsid w:val="00D5723F"/>
    <w:rsid w:val="00D70B2E"/>
    <w:rsid w:val="00D813FE"/>
    <w:rsid w:val="00D90A91"/>
    <w:rsid w:val="00D94C53"/>
    <w:rsid w:val="00DA3637"/>
    <w:rsid w:val="00DA48C8"/>
    <w:rsid w:val="00DA7B62"/>
    <w:rsid w:val="00DB1FBF"/>
    <w:rsid w:val="00DE1E2A"/>
    <w:rsid w:val="00DF1808"/>
    <w:rsid w:val="00DF3718"/>
    <w:rsid w:val="00E03FB6"/>
    <w:rsid w:val="00E33F89"/>
    <w:rsid w:val="00E41700"/>
    <w:rsid w:val="00E5582B"/>
    <w:rsid w:val="00E60710"/>
    <w:rsid w:val="00E627D4"/>
    <w:rsid w:val="00EE3576"/>
    <w:rsid w:val="00EF4472"/>
    <w:rsid w:val="00F2471F"/>
    <w:rsid w:val="00F2485E"/>
    <w:rsid w:val="00F4689C"/>
    <w:rsid w:val="00F621E7"/>
    <w:rsid w:val="00F74E7E"/>
    <w:rsid w:val="00F836D3"/>
    <w:rsid w:val="00F92EA1"/>
    <w:rsid w:val="00F9643D"/>
    <w:rsid w:val="00FA7C20"/>
    <w:rsid w:val="00FB4D05"/>
    <w:rsid w:val="00FC6B62"/>
    <w:rsid w:val="00FD4175"/>
    <w:rsid w:val="00FD5163"/>
    <w:rsid w:val="00FE0935"/>
    <w:rsid w:val="00FE1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A4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4472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4472F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DA7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A7B62"/>
  </w:style>
  <w:style w:type="paragraph" w:styleId="a7">
    <w:name w:val="footer"/>
    <w:basedOn w:val="a"/>
    <w:link w:val="a8"/>
    <w:uiPriority w:val="99"/>
    <w:unhideWhenUsed/>
    <w:rsid w:val="00DA7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7B62"/>
  </w:style>
  <w:style w:type="paragraph" w:styleId="a9">
    <w:name w:val="Balloon Text"/>
    <w:basedOn w:val="a"/>
    <w:link w:val="aa"/>
    <w:uiPriority w:val="99"/>
    <w:semiHidden/>
    <w:unhideWhenUsed/>
    <w:rsid w:val="00670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062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3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16BDED-0C28-4A3F-87F9-7AA6FB30E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2951</Words>
  <Characters>16826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19738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naluzina</dc:creator>
  <cp:keywords/>
  <dc:description/>
  <cp:lastModifiedBy>lakrivorotova</cp:lastModifiedBy>
  <cp:revision>71</cp:revision>
  <cp:lastPrinted>2021-01-19T16:28:00Z</cp:lastPrinted>
  <dcterms:created xsi:type="dcterms:W3CDTF">2019-12-30T06:40:00Z</dcterms:created>
  <dcterms:modified xsi:type="dcterms:W3CDTF">2021-01-19T17:51:00Z</dcterms:modified>
</cp:coreProperties>
</file>