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72" w:rsidRDefault="004A5A72" w:rsidP="004A5A72">
      <w:pPr>
        <w:pStyle w:val="a3"/>
        <w:tabs>
          <w:tab w:val="left" w:pos="10490"/>
        </w:tabs>
        <w:ind w:right="14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>от 28.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4A5A72" w:rsidRDefault="004A5A7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932402" w:rsidRPr="00801D3F" w:rsidRDefault="00932402" w:rsidP="00932402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Приложение 11</w:t>
      </w:r>
    </w:p>
    <w:p w:rsidR="00932402" w:rsidRPr="00801D3F" w:rsidRDefault="00932402" w:rsidP="00932402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932402" w:rsidRPr="00801D3F" w:rsidRDefault="00932402" w:rsidP="00932402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801D3F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1D3F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932402" w:rsidRPr="00801D3F" w:rsidRDefault="00932402" w:rsidP="00932402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932402" w:rsidRPr="00AB3251" w:rsidRDefault="00932402" w:rsidP="00932402">
      <w:pPr>
        <w:ind w:right="140"/>
        <w:jc w:val="right"/>
        <w:rPr>
          <w:rFonts w:ascii="Times New Roman" w:hAnsi="Times New Roman"/>
          <w:color w:val="000000"/>
          <w:sz w:val="20"/>
          <w:szCs w:val="20"/>
        </w:rPr>
      </w:pPr>
      <w:r w:rsidRPr="00AB3251">
        <w:rPr>
          <w:rFonts w:ascii="Times New Roman" w:hAnsi="Times New Roman"/>
          <w:color w:val="000000"/>
          <w:sz w:val="20"/>
          <w:szCs w:val="20"/>
        </w:rPr>
        <w:t>от 28.12.2023 № 190-ОМС</w:t>
      </w:r>
    </w:p>
    <w:p w:rsidR="00312448" w:rsidRDefault="00BE3B55" w:rsidP="00BE3B5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cyan"/>
        </w:rPr>
      </w:pPr>
      <w:r w:rsidRPr="00312448">
        <w:rPr>
          <w:rFonts w:ascii="Times New Roman" w:hAnsi="Times New Roman"/>
          <w:color w:val="000000" w:themeColor="text1"/>
          <w:sz w:val="28"/>
          <w:szCs w:val="28"/>
        </w:rPr>
        <w:t xml:space="preserve">Тарифы на оплату </w:t>
      </w:r>
      <w:r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комплексн</w:t>
      </w:r>
      <w:r w:rsidR="00312448"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ых</w:t>
      </w:r>
      <w:r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посещени</w:t>
      </w:r>
      <w:r w:rsidR="00312448"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й</w:t>
      </w:r>
      <w:r w:rsidRPr="0031244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312448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услуг, проводимых </w:t>
      </w:r>
      <w:r w:rsidR="0031244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12448">
        <w:rPr>
          <w:rFonts w:ascii="Times New Roman" w:hAnsi="Times New Roman"/>
          <w:color w:val="000000" w:themeColor="text1"/>
          <w:sz w:val="28"/>
          <w:szCs w:val="28"/>
        </w:rPr>
        <w:t xml:space="preserve">в рамках </w:t>
      </w:r>
      <w:r w:rsidR="00312448" w:rsidRPr="00312448">
        <w:rPr>
          <w:rFonts w:ascii="Times New Roman" w:eastAsiaTheme="minorHAnsi" w:hAnsi="Times New Roman"/>
          <w:sz w:val="28"/>
          <w:szCs w:val="28"/>
        </w:rPr>
        <w:t>диспансеризаци</w:t>
      </w:r>
      <w:r w:rsidR="00312448">
        <w:rPr>
          <w:rFonts w:ascii="Times New Roman" w:eastAsiaTheme="minorHAnsi" w:hAnsi="Times New Roman"/>
          <w:sz w:val="28"/>
          <w:szCs w:val="28"/>
        </w:rPr>
        <w:t>и</w:t>
      </w:r>
      <w:r w:rsidR="00312448" w:rsidRPr="00312448">
        <w:rPr>
          <w:rFonts w:ascii="Times New Roman" w:eastAsiaTheme="minorHAnsi" w:hAnsi="Times New Roman"/>
          <w:sz w:val="28"/>
          <w:szCs w:val="28"/>
        </w:rPr>
        <w:t xml:space="preserve"> </w:t>
      </w:r>
      <w:r w:rsidR="00312448">
        <w:rPr>
          <w:rFonts w:ascii="Times New Roman" w:eastAsiaTheme="minorHAnsi" w:hAnsi="Times New Roman"/>
          <w:sz w:val="28"/>
          <w:szCs w:val="28"/>
        </w:rPr>
        <w:t xml:space="preserve">взрослого населения репродуктивного возраста  </w:t>
      </w:r>
      <w:r w:rsidR="00312448">
        <w:rPr>
          <w:rFonts w:ascii="Times New Roman" w:eastAsiaTheme="minorHAnsi" w:hAnsi="Times New Roman"/>
          <w:sz w:val="28"/>
          <w:szCs w:val="28"/>
        </w:rPr>
        <w:br/>
        <w:t>по оценке</w:t>
      </w:r>
      <w:r w:rsidR="00312448" w:rsidRPr="00312448">
        <w:rPr>
          <w:rFonts w:ascii="Times New Roman" w:eastAsiaTheme="minorHAnsi" w:hAnsi="Times New Roman"/>
          <w:sz w:val="28"/>
          <w:szCs w:val="28"/>
        </w:rPr>
        <w:t xml:space="preserve"> репродуктивного здоровья </w:t>
      </w:r>
    </w:p>
    <w:p w:rsidR="00BE3B55" w:rsidRDefault="00BE3B55" w:rsidP="00BE3B55">
      <w:pPr>
        <w:spacing w:after="0" w:line="240" w:lineRule="auto"/>
        <w:jc w:val="center"/>
        <w:rPr>
          <w:rFonts w:ascii="Times New Roman" w:hAnsi="Times New Roman"/>
        </w:rPr>
      </w:pPr>
      <w:r w:rsidRPr="00E01BB2">
        <w:rPr>
          <w:rFonts w:ascii="Times New Roman" w:hAnsi="Times New Roman"/>
          <w:sz w:val="28"/>
          <w:szCs w:val="28"/>
        </w:rPr>
        <w:t>с</w:t>
      </w:r>
      <w:r w:rsidRPr="00E01BB2">
        <w:rPr>
          <w:rFonts w:ascii="Times New Roman" w:hAnsi="Times New Roman"/>
          <w:sz w:val="26"/>
          <w:szCs w:val="26"/>
        </w:rPr>
        <w:t xml:space="preserve"> 01.03.2024</w:t>
      </w:r>
      <w:r w:rsidRPr="00801D3F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</w:t>
      </w:r>
      <w:r w:rsidRPr="00801D3F">
        <w:rPr>
          <w:rFonts w:ascii="Times New Roman" w:hAnsi="Times New Roman"/>
        </w:rPr>
        <w:t xml:space="preserve"> </w:t>
      </w:r>
    </w:p>
    <w:p w:rsidR="00BE3B55" w:rsidRPr="00801D3F" w:rsidRDefault="00BE3B55" w:rsidP="003C257A">
      <w:pPr>
        <w:spacing w:after="0" w:line="240" w:lineRule="auto"/>
        <w:ind w:right="142"/>
        <w:jc w:val="right"/>
        <w:rPr>
          <w:rFonts w:ascii="Times New Roman" w:hAnsi="Times New Roman"/>
        </w:rPr>
      </w:pPr>
      <w:r w:rsidRPr="00801D3F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</w:p>
    <w:p w:rsidR="00BE3B55" w:rsidRPr="00801D3F" w:rsidRDefault="00BE3B55" w:rsidP="003C257A">
      <w:pPr>
        <w:pStyle w:val="a3"/>
        <w:ind w:right="142"/>
        <w:jc w:val="right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</w:t>
      </w:r>
      <w:r w:rsidRPr="00801D3F">
        <w:rPr>
          <w:rFonts w:ascii="Times New Roman" w:hAnsi="Times New Roman"/>
          <w:sz w:val="22"/>
          <w:szCs w:val="22"/>
        </w:rPr>
        <w:t>(рублей)</w:t>
      </w:r>
    </w:p>
    <w:tbl>
      <w:tblPr>
        <w:tblW w:w="10774" w:type="dxa"/>
        <w:tblInd w:w="-318" w:type="dxa"/>
        <w:tblLayout w:type="fixed"/>
        <w:tblLook w:val="04A0"/>
      </w:tblPr>
      <w:tblGrid>
        <w:gridCol w:w="541"/>
        <w:gridCol w:w="8674"/>
        <w:gridCol w:w="1559"/>
      </w:tblGrid>
      <w:tr w:rsidR="001E2527" w:rsidRPr="00801D3F" w:rsidTr="004542B4">
        <w:trPr>
          <w:trHeight w:val="640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801D3F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801D3F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7D258A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Тариф на оплату МП </w:t>
            </w:r>
          </w:p>
        </w:tc>
      </w:tr>
      <w:tr w:rsidR="001E2527" w:rsidRPr="00801D3F" w:rsidTr="001E2527">
        <w:trPr>
          <w:trHeight w:val="454"/>
        </w:trPr>
        <w:tc>
          <w:tcPr>
            <w:tcW w:w="107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7D258A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7D25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этап диспансеризации по оценке репродуктивного здоровья</w:t>
            </w:r>
          </w:p>
        </w:tc>
      </w:tr>
      <w:tr w:rsidR="001E2527" w:rsidRPr="00801D3F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801D3F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BE3B55" w:rsidRDefault="001E2527" w:rsidP="00DE4CC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осещ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оцен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одуктивного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здор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овья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(I </w:t>
            </w:r>
            <w:proofErr w:type="spellStart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(ж) 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(18</w:t>
            </w:r>
            <w:r w:rsidRPr="00D87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лет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1 364,80</w:t>
            </w:r>
          </w:p>
        </w:tc>
      </w:tr>
      <w:tr w:rsidR="001E2527" w:rsidRPr="00801D3F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801D3F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BE3B55" w:rsidRDefault="001E2527" w:rsidP="00DE4CC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посещ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оцен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одуктивного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здор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овья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(I </w:t>
            </w:r>
            <w:proofErr w:type="spellStart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(ж) </w:t>
            </w:r>
            <w:r w:rsidRPr="0068119A">
              <w:rPr>
                <w:rFonts w:ascii="Times New Roman" w:hAnsi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8119A">
              <w:rPr>
                <w:rFonts w:ascii="Times New Roman" w:hAnsi="Times New Roman"/>
                <w:sz w:val="24"/>
                <w:szCs w:val="24"/>
              </w:rPr>
              <w:t>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  <w:r w:rsidRPr="006811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851,80</w:t>
            </w:r>
          </w:p>
        </w:tc>
      </w:tr>
      <w:tr w:rsidR="001E2527" w:rsidRPr="00801D3F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1E2527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1E2527" w:rsidRDefault="001E2527" w:rsidP="001E25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</w:t>
            </w:r>
            <w:proofErr w:type="spellEnd"/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посещ</w:t>
            </w:r>
            <w:proofErr w:type="spellEnd"/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E25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1E25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репродуктивного здоровья </w:t>
            </w:r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(м) </w:t>
            </w:r>
            <w:r w:rsidRPr="001E25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(18-49 лет)</w:t>
            </w:r>
            <w:r w:rsidRPr="001E2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</w:tr>
      <w:tr w:rsidR="001E2527" w:rsidRPr="00801D3F" w:rsidTr="001E2527">
        <w:trPr>
          <w:trHeight w:val="454"/>
        </w:trPr>
        <w:tc>
          <w:tcPr>
            <w:tcW w:w="107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7D258A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7D25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этап диспансеризации по оценке репродуктивного здоровья</w:t>
            </w:r>
          </w:p>
        </w:tc>
      </w:tr>
      <w:tr w:rsidR="001E2527" w:rsidRPr="00801D3F" w:rsidTr="001E2527">
        <w:trPr>
          <w:trHeight w:val="7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527" w:rsidRPr="009B2B75" w:rsidRDefault="001E2527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2B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68119A" w:rsidRDefault="001E2527" w:rsidP="00DE4CC6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одуктивного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здор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овья</w:t>
            </w: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</w:t>
            </w:r>
            <w:r w:rsidR="004E30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527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</w:tr>
      <w:tr w:rsidR="004E305C" w:rsidRPr="00801D3F" w:rsidTr="00FF65F4">
        <w:trPr>
          <w:trHeight w:val="6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BE3B55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68119A" w:rsidRDefault="004E305C" w:rsidP="003F6B41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одуктивного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здор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овья</w:t>
            </w: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3F6B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</w:tr>
      <w:tr w:rsidR="004E305C" w:rsidRPr="00801D3F" w:rsidTr="001E2527">
        <w:trPr>
          <w:trHeight w:val="7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BE3B55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E810A6" w:rsidRDefault="004E305C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gramStart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оценке 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одуктивного</w:t>
            </w:r>
            <w:r w:rsidRPr="00681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здор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овья</w:t>
            </w:r>
            <w:r w:rsidRPr="00527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целях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заболев.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ал.таза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методом ПЦР (ВПЧ)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770,00</w:t>
            </w:r>
          </w:p>
        </w:tc>
      </w:tr>
      <w:tr w:rsidR="004E305C" w:rsidRPr="00801D3F" w:rsidTr="004542B4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BE3B55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E810A6" w:rsidRDefault="004E305C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здоровья.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УЗИ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органов малого таза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623,00</w:t>
            </w:r>
          </w:p>
        </w:tc>
      </w:tr>
      <w:tr w:rsidR="004E305C" w:rsidRPr="00801D3F" w:rsidTr="004542B4">
        <w:trPr>
          <w:trHeight w:val="45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BE3B55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E810A6" w:rsidRDefault="004E305C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УЗИ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молочных желез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</w:tr>
      <w:tr w:rsidR="004E305C" w:rsidRPr="00801D3F" w:rsidTr="004542B4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BE3B55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BE3B55" w:rsidRDefault="004E305C" w:rsidP="004C17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t xml:space="preserve"> </w:t>
            </w:r>
            <w:r w:rsidRPr="00D926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рием (осмотр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врачом</w:t>
            </w:r>
            <w:r w:rsidR="004C17A9" w:rsidRPr="00FF65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акушером-гинекологом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326,00</w:t>
            </w:r>
          </w:p>
        </w:tc>
      </w:tr>
      <w:tr w:rsidR="004E305C" w:rsidRPr="00801D3F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801D3F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801D3F" w:rsidRDefault="004E305C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Спермограмма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4E305C" w:rsidRPr="00801D3F" w:rsidTr="004E305C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801D3F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9B2B75" w:rsidRDefault="004E305C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BE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t xml:space="preserve"> 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Микроскопическое исследование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микрофлоры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4E305C" w:rsidRPr="00801D3F" w:rsidTr="004E305C">
        <w:trPr>
          <w:trHeight w:val="6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801D3F" w:rsidRDefault="004E305C" w:rsidP="009728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9B2B75" w:rsidRDefault="004E305C" w:rsidP="00DE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УЗИ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предстательной железы и органов мошонки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4E305C" w:rsidRPr="00801D3F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801D3F" w:rsidRDefault="004E305C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BE3B55" w:rsidRDefault="004E305C" w:rsidP="00DE4C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 (осмотр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врачом-урологом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</w:tr>
      <w:tr w:rsidR="004E305C" w:rsidRPr="00801D3F" w:rsidTr="004E305C">
        <w:trPr>
          <w:trHeight w:val="3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5C" w:rsidRPr="00801D3F" w:rsidRDefault="004E305C" w:rsidP="004E30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BE3B55" w:rsidRDefault="004E305C" w:rsidP="00DE4C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II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дисп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 оценке </w:t>
            </w:r>
            <w:proofErr w:type="spellStart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репродукт</w:t>
            </w:r>
            <w:proofErr w:type="spellEnd"/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D926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рием (осмотр</w:t>
            </w:r>
            <w:r w:rsidRPr="00BE3B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врачом-хирургом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5C" w:rsidRPr="007D258A" w:rsidRDefault="007D258A" w:rsidP="00DE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5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</w:tr>
    </w:tbl>
    <w:p w:rsidR="00312448" w:rsidRDefault="00312448" w:rsidP="004E305C"/>
    <w:sectPr w:rsidR="00312448" w:rsidSect="00EC6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282" w:bottom="1134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5F8" w:rsidRDefault="000735F8" w:rsidP="00FF65F4">
      <w:pPr>
        <w:spacing w:after="0" w:line="240" w:lineRule="auto"/>
      </w:pPr>
      <w:r>
        <w:separator/>
      </w:r>
    </w:p>
  </w:endnote>
  <w:endnote w:type="continuationSeparator" w:id="0">
    <w:p w:rsidR="000735F8" w:rsidRDefault="000735F8" w:rsidP="00FF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479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F65F4" w:rsidRDefault="00C14E75">
        <w:pPr>
          <w:pStyle w:val="a9"/>
          <w:jc w:val="center"/>
        </w:pPr>
        <w:r w:rsidRPr="00FF65F4">
          <w:rPr>
            <w:rFonts w:ascii="Times New Roman" w:hAnsi="Times New Roman"/>
          </w:rPr>
          <w:fldChar w:fldCharType="begin"/>
        </w:r>
        <w:r w:rsidR="00FF65F4" w:rsidRPr="00FF65F4">
          <w:rPr>
            <w:rFonts w:ascii="Times New Roman" w:hAnsi="Times New Roman"/>
          </w:rPr>
          <w:instrText xml:space="preserve"> PAGE   \* MERGEFORMAT </w:instrText>
        </w:r>
        <w:r w:rsidRPr="00FF65F4">
          <w:rPr>
            <w:rFonts w:ascii="Times New Roman" w:hAnsi="Times New Roman"/>
          </w:rPr>
          <w:fldChar w:fldCharType="separate"/>
        </w:r>
        <w:r w:rsidR="00EC664C">
          <w:rPr>
            <w:rFonts w:ascii="Times New Roman" w:hAnsi="Times New Roman"/>
            <w:noProof/>
          </w:rPr>
          <w:t>23</w:t>
        </w:r>
        <w:r w:rsidRPr="00FF65F4">
          <w:rPr>
            <w:rFonts w:ascii="Times New Roman" w:hAnsi="Times New Roman"/>
          </w:rPr>
          <w:fldChar w:fldCharType="end"/>
        </w:r>
      </w:p>
    </w:sdtContent>
  </w:sdt>
  <w:p w:rsidR="00FF65F4" w:rsidRDefault="00FF65F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5F8" w:rsidRDefault="000735F8" w:rsidP="00FF65F4">
      <w:pPr>
        <w:spacing w:after="0" w:line="240" w:lineRule="auto"/>
      </w:pPr>
      <w:r>
        <w:separator/>
      </w:r>
    </w:p>
  </w:footnote>
  <w:footnote w:type="continuationSeparator" w:id="0">
    <w:p w:rsidR="000735F8" w:rsidRDefault="000735F8" w:rsidP="00FF6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F4" w:rsidRDefault="00FF65F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B55"/>
    <w:rsid w:val="000735F8"/>
    <w:rsid w:val="000C717B"/>
    <w:rsid w:val="00166F04"/>
    <w:rsid w:val="001A0D19"/>
    <w:rsid w:val="001B1978"/>
    <w:rsid w:val="001E2527"/>
    <w:rsid w:val="002141EA"/>
    <w:rsid w:val="00312448"/>
    <w:rsid w:val="0034625A"/>
    <w:rsid w:val="00385CAE"/>
    <w:rsid w:val="003C257A"/>
    <w:rsid w:val="004542B4"/>
    <w:rsid w:val="004A5A72"/>
    <w:rsid w:val="004C17A9"/>
    <w:rsid w:val="004E305C"/>
    <w:rsid w:val="00506C33"/>
    <w:rsid w:val="00527081"/>
    <w:rsid w:val="005A4F6D"/>
    <w:rsid w:val="005B7838"/>
    <w:rsid w:val="005D1644"/>
    <w:rsid w:val="006579B2"/>
    <w:rsid w:val="0068119A"/>
    <w:rsid w:val="006B0008"/>
    <w:rsid w:val="006B28CE"/>
    <w:rsid w:val="006E680A"/>
    <w:rsid w:val="00732016"/>
    <w:rsid w:val="007D258A"/>
    <w:rsid w:val="008C14F8"/>
    <w:rsid w:val="009170F7"/>
    <w:rsid w:val="00932402"/>
    <w:rsid w:val="00A5791D"/>
    <w:rsid w:val="00A77509"/>
    <w:rsid w:val="00B35E13"/>
    <w:rsid w:val="00BE3B55"/>
    <w:rsid w:val="00C14E75"/>
    <w:rsid w:val="00D1481E"/>
    <w:rsid w:val="00D85BC7"/>
    <w:rsid w:val="00D876CB"/>
    <w:rsid w:val="00D974ED"/>
    <w:rsid w:val="00E01BB2"/>
    <w:rsid w:val="00E123D8"/>
    <w:rsid w:val="00EA7C77"/>
    <w:rsid w:val="00EC664C"/>
    <w:rsid w:val="00ED7F04"/>
    <w:rsid w:val="00FB6DC9"/>
    <w:rsid w:val="00FF27B2"/>
    <w:rsid w:val="00FF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B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3B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3B55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BE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B5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F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65F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F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65F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3DFC3-4C3A-436D-A939-48B90511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20</cp:revision>
  <cp:lastPrinted>2024-03-28T09:15:00Z</cp:lastPrinted>
  <dcterms:created xsi:type="dcterms:W3CDTF">2024-03-20T06:46:00Z</dcterms:created>
  <dcterms:modified xsi:type="dcterms:W3CDTF">2024-04-03T07:37:00Z</dcterms:modified>
</cp:coreProperties>
</file>