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Частные клиники, которые работают в системе ОМС Челябинской области в 2013 году</w:t>
      </w:r>
    </w:p>
    <w:tbl>
      <w:tblPr>
        <w:jc w:val="left"/>
        <w:tblInd w:type="dxa" w:w="-709"/>
        <w:tblBorders/>
      </w:tblPr>
      <w:tblGrid>
        <w:gridCol w:w="565"/>
        <w:gridCol w:w="2978"/>
        <w:gridCol w:w="1840"/>
        <w:gridCol w:w="3401"/>
        <w:gridCol w:w="2410"/>
        <w:gridCol w:w="3712"/>
        <w:gridCol w:w="1125"/>
      </w:tblGrid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П/п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Название клиники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Местонахождение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Адрес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Телефон,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сайт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Виды помощи по ОМС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Как обратиться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"Стоматологическая поликлиника N 3"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ул. Салютная,26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6"/>
                <w:rFonts w:ascii="Times New Roman" w:cs="Times New Roman" w:hAnsi="Times New Roman"/>
              </w:rPr>
              <w:t xml:space="preserve">8(351)772-86-00 регистратура </w:t>
            </w:r>
          </w:p>
          <w:p>
            <w:pPr>
              <w:pStyle w:val="style0"/>
            </w:pPr>
            <w:r>
              <w:rPr>
                <w:rStyle w:val="style16"/>
                <w:rFonts w:ascii="Times New Roman" w:cs="Times New Roman" w:hAnsi="Times New Roman"/>
              </w:rPr>
              <w:t>8(351)772-80-83 администратор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trHeight w:hRule="atLeast" w:val="449"/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«Стоматологическая поликлиника N 4"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8" w:before="28"/>
              <w:ind w:firstLine="360" w:left="-360" w:right="0"/>
              <w:jc w:val="both"/>
              <w:textAlignment w:val="baseline"/>
            </w:pPr>
            <w:r>
              <w:rPr>
                <w:sz w:val="22"/>
                <w:szCs w:val="22"/>
              </w:rPr>
              <w:t>ул. Дзержинского,10</w:t>
            </w:r>
          </w:p>
          <w:p>
            <w:pPr>
              <w:pStyle w:val="style32"/>
              <w:spacing w:after="28" w:before="28"/>
              <w:textAlignment w:val="baseline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8 (351) 253-55-83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регистратура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взрослому и детскому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trHeight w:hRule="atLeast" w:val="559"/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"Радуга"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</w:rPr>
              <w:t>ул. Комарова,114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</w:rPr>
              <w:t>8 (351)772-93-82,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</w:rPr>
              <w:t>ф. 8 (351)775-15-81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"Неврологическая клиника доктора Бубновой И.Д."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ул. Пушкина,12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7"/>
                <w:rFonts w:ascii="Times New Roman" w:cs="Times New Roman" w:hAnsi="Times New Roman"/>
              </w:rPr>
              <w:t>8 (351) 727-71-80 регистратура</w:t>
            </w:r>
          </w:p>
          <w:p>
            <w:pPr>
              <w:pStyle w:val="style0"/>
            </w:pPr>
            <w:r>
              <w:rPr>
                <w:rStyle w:val="style17"/>
                <w:rFonts w:ascii="Times New Roman" w:cs="Times New Roman" w:hAnsi="Times New Roman"/>
              </w:rPr>
              <w:t xml:space="preserve">8 (351) 265-75-22 </w:t>
            </w:r>
          </w:p>
          <w:p>
            <w:pPr>
              <w:pStyle w:val="style0"/>
            </w:pPr>
            <w:r>
              <w:rPr>
                <w:rStyle w:val="style17"/>
                <w:rFonts w:ascii="Times New Roman" w:cs="Times New Roman" w:hAnsi="Times New Roman"/>
              </w:rPr>
              <w:t>8 (351) 263-17-03</w:t>
            </w:r>
          </w:p>
          <w:p>
            <w:pPr>
              <w:pStyle w:val="style0"/>
            </w:pPr>
            <w:r>
              <w:rPr>
                <w:rStyle w:val="style19"/>
                <w:rFonts w:ascii="Times New Roman" w:cs="Times New Roman" w:hAnsi="Times New Roman"/>
                <w:lang w:val="en-US"/>
              </w:rPr>
              <w:t>www</w:t>
            </w:r>
            <w:r>
              <w:rPr>
                <w:rStyle w:val="style19"/>
                <w:rFonts w:ascii="Times New Roman" w:cs="Times New Roman" w:hAnsi="Times New Roman"/>
              </w:rPr>
              <w:t>.</w:t>
            </w:r>
            <w:hyperlink r:id="rId2">
              <w:r>
                <w:rPr>
                  <w:rStyle w:val="style18"/>
                  <w:rFonts w:ascii="Times New Roman" w:cs="Times New Roman" w:hAnsi="Times New Roman"/>
                  <w:color w:val="00000A"/>
                  <w:u w:val="none"/>
                </w:rPr>
                <w:t>nevrologia74.ru</w:t>
              </w:r>
            </w:hyperlink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Прием невролога для взрослых и детей</w:t>
              <w:br/>
              <w:t>Прием кардиолога для взрослых</w:t>
              <w:br/>
              <w:t>Компьютерная томография головного мозга, ЛОР-органов, орбит (взрослых и детей)</w:t>
              <w:br/>
              <w:t>Дневной стационар по неврологии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Медицинский центр "Лотос"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pacing w:val="20"/>
                <w:lang w:eastAsia="ru-RU"/>
              </w:rPr>
              <w:t>ул. Труда, 187б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pacing w:val="20"/>
                <w:lang w:eastAsia="ru-RU"/>
              </w:rPr>
              <w:t xml:space="preserve">тел.8(351) 729-89-29 единая справочная служба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pacing w:val="20"/>
                <w:lang w:eastAsia="ru-RU"/>
              </w:rPr>
              <w:t>8(351) 222-09-29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www.lotos74.ru 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КТ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МРТ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Гемодиализ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по направлению врача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ЗАО "ВИСВИ"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ул. Российская,198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+7 (351) 266-41-30 регистратура 266-41-97 </w:t>
            </w:r>
            <w:r>
              <w:rPr>
                <w:rStyle w:val="style19"/>
                <w:rFonts w:ascii="Times New Roman" w:cs="Times New Roman" w:hAnsi="Times New Roman"/>
                <w:lang w:val="en-US"/>
              </w:rPr>
              <w:t>www</w:t>
            </w:r>
            <w:r>
              <w:rPr>
                <w:rStyle w:val="style19"/>
                <w:rFonts w:ascii="Times New Roman" w:cs="Times New Roman" w:hAnsi="Times New Roman"/>
              </w:rPr>
              <w:t>.</w:t>
            </w:r>
            <w:hyperlink r:id="rId3">
              <w:r>
                <w:rPr>
                  <w:rStyle w:val="style18"/>
                  <w:rFonts w:ascii="Times New Roman" w:cs="Times New Roman" w:hAnsi="Times New Roman"/>
                  <w:bCs/>
                  <w:color w:val="00000A"/>
                  <w:u w:val="none"/>
                </w:rPr>
                <w:t>visvi</w:t>
              </w:r>
              <w:r>
                <w:rPr>
                  <w:rStyle w:val="style18"/>
                  <w:rFonts w:ascii="Times New Roman" w:cs="Times New Roman" w:hAnsi="Times New Roman"/>
                  <w:color w:val="00000A"/>
                  <w:u w:val="none"/>
                </w:rPr>
                <w:t>.ru</w:t>
              </w:r>
            </w:hyperlink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"Лечебно - диагностический центр Международного института биологических систем - Челябинск"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lang w:eastAsia="ru-RU"/>
              </w:rPr>
              <w:t>пересечение ул. Тернопольской,6 и С.Кривой,83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Cs/>
              </w:rPr>
              <w:t>8 (351) 245-81-81,</w:t>
              <w:br/>
              <w:t>8 (351) 247-22-42,</w:t>
              <w:br/>
              <w:t>8 (922) 715-01-74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lang w:val="en-US"/>
              </w:rPr>
              <w:t>http</w:t>
            </w:r>
            <w:r>
              <w:rPr>
                <w:rFonts w:ascii="Times New Roman" w:cs="Times New Roman" w:hAnsi="Times New Roman"/>
              </w:rPr>
              <w:t>://</w:t>
            </w:r>
            <w:r>
              <w:rPr>
                <w:rFonts w:ascii="Times New Roman" w:cs="Times New Roman" w:hAnsi="Times New Roman"/>
                <w:lang w:val="en-US"/>
              </w:rPr>
              <w:t>www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  <w:lang w:val="en-US"/>
              </w:rPr>
              <w:t>ldc</w:t>
            </w:r>
            <w:r>
              <w:rPr>
                <w:rFonts w:ascii="Times New Roman" w:cs="Times New Roman" w:hAnsi="Times New Roman"/>
              </w:rPr>
              <w:t>.</w:t>
            </w:r>
            <w:r>
              <w:rPr>
                <w:rFonts w:ascii="Times New Roman" w:cs="Times New Roman" w:hAnsi="Times New Roman"/>
                <w:lang w:val="en-US"/>
              </w:rPr>
              <w:t>ru</w:t>
            </w:r>
            <w:r>
              <w:rPr>
                <w:rFonts w:ascii="Times New Roman" w:cs="Times New Roman" w:hAnsi="Times New Roman"/>
              </w:rPr>
              <w:t>/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МРТ 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по направлению врача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"Лечебно - профилактическое учреждение научно-исследовательский институт репродуктивной медицины им. Ю.С.Верлинского"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2"/>
                <w:rFonts w:ascii="Times New Roman" w:cs="Times New Roman" w:hAnsi="Times New Roman"/>
                <w:color w:val="00000A"/>
                <w:sz w:val="22"/>
                <w:szCs w:val="22"/>
              </w:rPr>
              <w:t>ул. Молодогвардейцев, 45-а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22"/>
                <w:rFonts w:ascii="Times New Roman" w:cs="Times New Roman" w:hAnsi="Times New Roman"/>
                <w:color w:val="00000A"/>
                <w:sz w:val="22"/>
                <w:szCs w:val="22"/>
              </w:rPr>
              <w:t>8 (351) 244-5-777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http://www.uralnii.ru/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"/>
              <w:numPr>
                <w:ilvl w:val="1"/>
                <w:numId w:val="1"/>
              </w:numPr>
              <w:spacing w:after="28" w:before="28"/>
              <w:ind w:hanging="0" w:left="75" w:right="0"/>
              <w:textAlignment w:val="baseline"/>
            </w:pPr>
            <w:hyperlink r:id="rId4">
              <w:r>
                <w:rPr>
                  <w:rStyle w:val="style18"/>
                  <w:b w:val="false"/>
                  <w:bCs w:val="false"/>
                  <w:color w:val="00000A"/>
                  <w:sz w:val="22"/>
                  <w:szCs w:val="22"/>
                  <w:u w:val="none"/>
                </w:rPr>
                <w:t xml:space="preserve">Экстракорпоральное оплодотворение </w:t>
              </w:r>
            </w:hyperlink>
            <w:r>
              <w:rPr>
                <w:b w:val="false"/>
                <w:bCs w:val="false"/>
                <w:sz w:val="22"/>
                <w:szCs w:val="22"/>
              </w:rPr>
              <w:t>(ЭКО)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по направлению врача</w:t>
            </w:r>
          </w:p>
        </w:tc>
      </w:tr>
      <w:tr>
        <w:trPr>
          <w:cantSplit w:val="false"/>
        </w:trPr>
        <w:tc>
          <w:tcPr>
            <w:tcW w:type="dxa" w:w="22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type="dxa" w:w="22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«Экология здоровья»</w:t>
            </w:r>
          </w:p>
        </w:tc>
        <w:tc>
          <w:tcPr>
            <w:tcW w:type="dxa" w:w="22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228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jc w:val="center"/>
              <w:tblBorders/>
            </w:tblPr>
            <w:tblGrid>
              <w:gridCol w:w="6169"/>
              <w:gridCol w:w="8309"/>
            </w:tblGrid>
            <w:tr>
              <w:trPr>
                <w:cantSplit w:val="false"/>
              </w:trPr>
              <w:tc>
                <w:tcPr>
                  <w:tcW w:type="dxa" w:w="6169"/>
                  <w:tcBorders/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</w:pPr>
                  <w:r>
                    <w:rPr/>
                  </w:r>
                </w:p>
              </w:tc>
              <w:tc>
                <w:tcPr>
                  <w:tcW w:type="dxa" w:w="8309"/>
                  <w:tcBorders/>
                  <w:shd w:fill="auto" w:val="clear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after="0" w:before="0" w:line="100" w:lineRule="atLeast"/>
                  </w:pPr>
                  <w:r>
                    <w:rPr>
                      <w:rStyle w:val="style24"/>
                      <w:rFonts w:ascii="Times New Roman" w:cs="Times New Roman" w:hAnsi="Times New Roman"/>
                    </w:rPr>
                    <w:t>ул. Лесопарковая,6,</w:t>
                  </w:r>
                </w:p>
                <w:p>
                  <w:pPr>
                    <w:pStyle w:val="style0"/>
                    <w:spacing w:after="0" w:before="0" w:line="100" w:lineRule="atLeast"/>
                  </w:pPr>
                  <w:hyperlink r:id="rId5">
                    <w:r>
                      <w:rPr>
                        <w:rStyle w:val="style24"/>
                        <w:rFonts w:ascii="Times New Roman" w:cs="Times New Roman" w:hAnsi="Times New Roman"/>
                      </w:rPr>
                      <w:t>5 этаж</w:t>
                    </w:r>
                  </w:hyperlink>
                </w:p>
              </w:tc>
            </w:tr>
          </w:tbl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28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 w:val="false"/>
                <w:bCs w:val="false"/>
              </w:rPr>
              <w:t xml:space="preserve">тел.8 (351) 265-55-15 регистратура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8(351) 211-58-77 www.citymed74.ru</w:t>
            </w:r>
          </w:p>
        </w:tc>
        <w:tc>
          <w:tcPr>
            <w:tcW w:type="dxa" w:w="228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Консультация дерматолога взрослому населению</w:t>
            </w:r>
          </w:p>
        </w:tc>
        <w:tc>
          <w:tcPr>
            <w:tcW w:type="dxa" w:w="2302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"МРТ - Эксперт Челябинск"</w:t>
            </w:r>
            <w:r>
              <w:rPr>
                <w:rStyle w:val="style16"/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numPr>
                <w:ilvl w:val="0"/>
                <w:numId w:val="2"/>
              </w:numPr>
              <w:spacing w:after="28" w:before="28"/>
              <w:ind w:hanging="0" w:left="0" w:right="0"/>
              <w:textAlignment w:val="baseline"/>
            </w:pPr>
            <w:hyperlink r:id="rId6">
              <w:r>
                <w:rPr>
                  <w:rStyle w:val="style18"/>
                  <w:color w:val="00000A"/>
                  <w:sz w:val="22"/>
                  <w:szCs w:val="22"/>
                  <w:u w:val="none"/>
                </w:rPr>
                <w:t>ул. Рылеева, 10</w:t>
              </w:r>
            </w:hyperlink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spacing w:after="28" w:before="28"/>
              <w:textAlignment w:val="baseline"/>
            </w:pPr>
            <w:r>
              <w:rPr>
                <w:sz w:val="22"/>
                <w:szCs w:val="22"/>
              </w:rPr>
              <w:t xml:space="preserve">тел. 8 (351) 247-76-22  регистратура </w:t>
            </w:r>
          </w:p>
          <w:p>
            <w:pPr>
              <w:pStyle w:val="style32"/>
              <w:spacing w:after="28" w:before="28"/>
              <w:textAlignment w:val="baseline"/>
            </w:pPr>
            <w:r>
              <w:rPr>
                <w:sz w:val="22"/>
                <w:szCs w:val="22"/>
              </w:rPr>
              <w:t>8(351) 247-76-21</w:t>
            </w:r>
          </w:p>
          <w:p>
            <w:pPr>
              <w:pStyle w:val="style0"/>
            </w:pPr>
            <w:r>
              <w:rPr/>
              <w:t>8(351) 247-76-23</w:t>
            </w:r>
          </w:p>
          <w:p>
            <w:pPr>
              <w:pStyle w:val="style0"/>
            </w:pPr>
            <w:r>
              <w:rPr>
                <w:rStyle w:val="style19"/>
                <w:rFonts w:ascii="Times New Roman" w:cs="Times New Roman" w:hAnsi="Times New Roman"/>
                <w:lang w:val="en-US"/>
              </w:rPr>
              <w:t>www</w:t>
            </w:r>
            <w:r>
              <w:rPr>
                <w:rStyle w:val="style19"/>
                <w:rFonts w:ascii="Times New Roman" w:cs="Times New Roman" w:hAnsi="Times New Roman"/>
              </w:rPr>
              <w:t>.</w:t>
            </w:r>
            <w:hyperlink r:id="rId7">
              <w:r>
                <w:rPr>
                  <w:rStyle w:val="style18"/>
                  <w:rFonts w:ascii="Times New Roman" w:cs="Times New Roman" w:hAnsi="Times New Roman"/>
                  <w:bCs/>
                  <w:color w:val="00000A"/>
                  <w:u w:val="none"/>
                </w:rPr>
                <w:t>mrtexpert</w:t>
              </w:r>
              <w:r>
                <w:rPr>
                  <w:rStyle w:val="style18"/>
                  <w:rFonts w:ascii="Times New Roman" w:cs="Times New Roman" w:hAnsi="Times New Roman"/>
                  <w:color w:val="00000A"/>
                  <w:u w:val="none"/>
                </w:rPr>
                <w:t>.ru</w:t>
              </w:r>
            </w:hyperlink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КТ, МРТ 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по направлению врача</w:t>
            </w:r>
          </w:p>
        </w:tc>
      </w:tr>
      <w:tr>
        <w:trPr>
          <w:trHeight w:hRule="atLeast" w:val="481"/>
          <w:cantSplit w:val="false"/>
        </w:trPr>
        <w:tc>
          <w:tcPr>
            <w:tcW w:type="dxa" w:w="56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type="dxa" w:w="2978"/>
            <w:gridSpan w:val="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ООО Медицинская клиника "Фервиш"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г.Челябинск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Электровозная 5-а, 5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8(351) 211-30-20 </w:t>
            </w:r>
            <w:r>
              <w:rPr>
                <w:rFonts w:ascii="Times New Roman" w:cs="Times New Roman" w:hAnsi="Times New Roman"/>
                <w:lang w:val="en-US"/>
              </w:rPr>
              <w:t>call</w:t>
            </w:r>
            <w:r>
              <w:rPr>
                <w:rFonts w:ascii="Times New Roman" w:cs="Times New Roman" w:hAnsi="Times New Roman"/>
              </w:rPr>
              <w:t xml:space="preserve"> – центр</w:t>
            </w:r>
          </w:p>
        </w:tc>
        <w:tc>
          <w:tcPr>
            <w:tcW w:type="dxa" w:w="3712"/>
            <w:gridSpan w:val="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Круглосуточный стационар по профилям: травматология, ортопедия взрослому населению</w:t>
            </w:r>
          </w:p>
        </w:tc>
        <w:tc>
          <w:tcPr>
            <w:tcW w:type="dxa" w:w="112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по направлению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врача</w:t>
            </w:r>
          </w:p>
        </w:tc>
      </w:tr>
      <w:tr>
        <w:trPr>
          <w:trHeight w:hRule="atLeast" w:val="878"/>
          <w:cantSplit w:val="false"/>
        </w:trPr>
        <w:tc>
          <w:tcPr>
            <w:tcW w:type="dxa" w:w="56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978"/>
            <w:gridSpan w:val="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г. Миасс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Челябинская область, г. Миасс, ул. Ильменская, 81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8(351-35) 5-27-42 справочная служба</w:t>
            </w:r>
          </w:p>
        </w:tc>
        <w:tc>
          <w:tcPr>
            <w:tcW w:type="dxa" w:w="3712"/>
            <w:gridSpan w:val="3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1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ООО "Ортус"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г. Златоуст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Челябинская область, г. Златоуст, пр-т Гагарина, четвертая линия, д. 5 - юридический адрес, </w:t>
            </w:r>
            <w:r>
              <w:rPr>
                <w:rFonts w:ascii="Times New Roman" w:cs="Times New Roman" w:hAnsi="Times New Roman"/>
                <w:b/>
              </w:rPr>
              <w:t xml:space="preserve">приём по полисам ОМС по адресу: </w:t>
            </w:r>
            <w:r>
              <w:rPr>
                <w:rFonts w:ascii="Times New Roman" w:cs="Times New Roman" w:hAnsi="Times New Roman"/>
              </w:rPr>
              <w:t>г. Златоуст, ул. Горького,4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Тел.</w:t>
            </w:r>
            <w:r>
              <w:rPr>
                <w:rFonts w:ascii="Times New Roman" w:cs="Times New Roman" w:hAnsi="Times New Roman"/>
                <w:lang w:val="en-US"/>
              </w:rPr>
              <w:t>8 (3513)</w:t>
            </w:r>
            <w:r>
              <w:rPr>
                <w:rFonts w:ascii="Times New Roman" w:cs="Times New Roman" w:hAnsi="Times New Roman"/>
              </w:rPr>
              <w:t xml:space="preserve"> 63-27-11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Терапевтическая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взрослая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ООО "НоваАрт"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г. Коркино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Челябинская область, г.</w:t>
            </w:r>
            <w:hyperlink w:anchor="map">
              <w:r>
                <w:rPr>
                  <w:rStyle w:val="style18"/>
                  <w:rFonts w:ascii="Times New Roman" w:cs="Times New Roman" w:hAnsi="Times New Roman"/>
                </w:rPr>
                <w:t>Коркино, ул.</w:t>
              </w:r>
            </w:hyperlink>
            <w:r>
              <w:rPr/>
              <w:t xml:space="preserve"> </w:t>
            </w:r>
            <w:r>
              <w:rPr>
                <w:rFonts w:ascii="Times New Roman" w:cs="Times New Roman" w:hAnsi="Times New Roman"/>
              </w:rPr>
              <w:t>Цвилинга,16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8 (35152)4-69-28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Терапевтическая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взрослая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ЗАО "Содействие-М"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г. Магнитогорск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Челябинская область, юридический адрес: г.Магнитогорск ул. Ленинградская, д. 12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Фактический адрес: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Г. Магнитогорск, ул. Жукова, д.3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8 (3519) 22-80-17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Амбулаторно-поликлиническая помощь взрослому населению по профилям: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Неврология (взрослому населению)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Терапия (взрослому населению)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Хирургия (взрослому населению)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Отоларингология (взрослому и детскому населению)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Офтальмология (взрослому населению)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15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ООО "Медицина плюс"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г. Магнитогорск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Челябинская область, г. Магнитогорск, ул. Ворошилова, д.10, корп.1 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8(3519) 305-305, 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              </w:t>
            </w:r>
            <w:r>
              <w:rPr>
                <w:rFonts w:ascii="Times New Roman" w:cs="Times New Roman" w:hAnsi="Times New Roman"/>
              </w:rPr>
              <w:t>306-306,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              </w:t>
            </w:r>
            <w:r>
              <w:rPr>
                <w:rFonts w:ascii="Times New Roman" w:cs="Times New Roman" w:hAnsi="Times New Roman"/>
              </w:rPr>
              <w:t>307-307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КТ, МРТ 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по направлению врача</w:t>
            </w:r>
          </w:p>
        </w:tc>
      </w:tr>
      <w:tr>
        <w:trPr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16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ООО "Денталика- М»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г. Озерск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Челябинская область, г. Озерск, ул. Иртяшская, д.7, офис 1а, тел. 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8 (35130) 6-30-77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lang w:val="en-US"/>
              </w:rPr>
              <w:t>www</w:t>
            </w:r>
            <w:r>
              <w:rPr>
                <w:rFonts w:ascii="Times New Roman" w:cs="Times New Roman" w:hAnsi="Times New Roman"/>
              </w:rPr>
              <w:t>.dentalika.ozersk.ru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 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  <w:tr>
        <w:trPr>
          <w:trHeight w:hRule="atLeast" w:val="831"/>
          <w:cantSplit w:val="false"/>
        </w:trPr>
        <w:tc>
          <w:tcPr>
            <w:tcW w:type="dxa" w:w="5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17</w:t>
            </w:r>
          </w:p>
        </w:tc>
        <w:tc>
          <w:tcPr>
            <w:tcW w:type="dxa" w:w="2978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ООО Стоматологическая клиника "Нео-Дент" </w:t>
            </w:r>
          </w:p>
        </w:tc>
        <w:tc>
          <w:tcPr>
            <w:tcW w:type="dxa" w:w="184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Сосновский район</w:t>
            </w:r>
          </w:p>
        </w:tc>
        <w:tc>
          <w:tcPr>
            <w:tcW w:type="dxa" w:w="3401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456513, Челябинская область, Сосновский район, п. Рощино, ул. Ленина, д.5-а, помещение 1 и 4, тел.</w:t>
            </w:r>
            <w:r>
              <w:rPr>
                <w:rFonts w:ascii="Times New Roman" w:cs="Times New Roman" w:hAnsi="Times New Roman"/>
                <w:bCs/>
              </w:rPr>
              <w:t xml:space="preserve"> </w:t>
            </w:r>
          </w:p>
        </w:tc>
        <w:tc>
          <w:tcPr>
            <w:tcW w:type="dxa" w:w="24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bCs/>
              </w:rPr>
              <w:t>8(351) 750</w:t>
            </w:r>
            <w:r>
              <w:rPr>
                <w:rFonts w:ascii="Times New Roman" w:cs="Times New Roman" w:hAnsi="Times New Roman"/>
                <w:bCs/>
                <w:lang w:val="en-US"/>
              </w:rPr>
              <w:t>-</w:t>
            </w:r>
            <w:r>
              <w:rPr>
                <w:rFonts w:ascii="Times New Roman" w:cs="Times New Roman" w:hAnsi="Times New Roman"/>
                <w:bCs/>
              </w:rPr>
              <w:t>51</w:t>
            </w:r>
            <w:r>
              <w:rPr>
                <w:rFonts w:ascii="Times New Roman" w:cs="Times New Roman" w:hAnsi="Times New Roman"/>
                <w:bCs/>
                <w:lang w:val="en-US"/>
              </w:rPr>
              <w:t>-</w:t>
            </w:r>
            <w:r>
              <w:rPr>
                <w:rFonts w:ascii="Times New Roman" w:cs="Times New Roman" w:hAnsi="Times New Roman"/>
                <w:bCs/>
              </w:rPr>
              <w:t>54</w:t>
            </w:r>
          </w:p>
        </w:tc>
        <w:tc>
          <w:tcPr>
            <w:tcW w:type="dxa" w:w="371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Стоматология взрослому населению</w:t>
            </w:r>
          </w:p>
        </w:tc>
        <w:tc>
          <w:tcPr>
            <w:tcW w:type="dxa" w:w="11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самостоятельно</w:t>
            </w:r>
          </w:p>
        </w:tc>
      </w:tr>
    </w:tbl>
    <w:p>
      <w:pPr>
        <w:pStyle w:val="style0"/>
        <w:jc w:val="both"/>
      </w:pPr>
      <w:r>
        <w:rPr/>
      </w:r>
    </w:p>
    <w:sectPr>
      <w:type w:val="nextPage"/>
      <w:pgSz w:h="11906" w:orient="landscape" w:w="16838"/>
      <w:pgMar w:bottom="850" w:footer="0" w:gutter="0" w:header="0" w:left="1134" w:right="1134" w:top="142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Arial Unicode MS" w:hAnsi="Calibri"/>
      <w:color w:val="auto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8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b-nobr1"/>
    <w:basedOn w:val="style15"/>
    <w:next w:val="style16"/>
    <w:rPr/>
  </w:style>
  <w:style w:styleId="style17" w:type="character">
    <w:name w:val="b-info__item1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CC"/>
      <w:u w:val="single"/>
      <w:lang w:bidi="ru-RU" w:eastAsia="ru-RU" w:val="ru-RU"/>
    </w:rPr>
  </w:style>
  <w:style w:styleId="style19" w:type="character">
    <w:name w:val="b-serp-url__item1"/>
    <w:basedOn w:val="style15"/>
    <w:next w:val="style19"/>
    <w:rPr/>
  </w:style>
  <w:style w:styleId="style20" w:type="character">
    <w:name w:val="textgrey1"/>
    <w:basedOn w:val="style15"/>
    <w:next w:val="style20"/>
    <w:rPr>
      <w:color w:val="D9D9D9"/>
    </w:rPr>
  </w:style>
  <w:style w:styleId="style21" w:type="character">
    <w:name w:val="textblue1"/>
    <w:basedOn w:val="style15"/>
    <w:next w:val="style21"/>
    <w:rPr>
      <w:color w:val="00ABBD"/>
    </w:rPr>
  </w:style>
  <w:style w:styleId="style22" w:type="character">
    <w:name w:val="text1"/>
    <w:basedOn w:val="style15"/>
    <w:next w:val="style22"/>
    <w:rPr>
      <w:rFonts w:ascii="Tahoma" w:cs="Tahoma" w:hAnsi="Tahoma"/>
      <w:b w:val="false"/>
      <w:bCs w:val="false"/>
      <w:color w:val="292929"/>
      <w:sz w:val="19"/>
      <w:szCs w:val="19"/>
    </w:rPr>
  </w:style>
  <w:style w:styleId="style23" w:type="character">
    <w:name w:val="Выделение жирным"/>
    <w:basedOn w:val="style15"/>
    <w:next w:val="style23"/>
    <w:rPr>
      <w:b/>
      <w:bCs/>
    </w:rPr>
  </w:style>
  <w:style w:styleId="style24" w:type="character">
    <w:name w:val="text-phone"/>
    <w:basedOn w:val="style15"/>
    <w:next w:val="style24"/>
    <w:rPr/>
  </w:style>
  <w:style w:styleId="style25" w:type="character">
    <w:name w:val="FollowedHyperlink"/>
    <w:basedOn w:val="style15"/>
    <w:next w:val="style25"/>
    <w:rPr>
      <w:color w:val="800080"/>
      <w:u w:val="single"/>
    </w:rPr>
  </w:style>
  <w:style w:styleId="style26" w:type="character">
    <w:name w:val="Заголовок 2 Знак"/>
    <w:basedOn w:val="style15"/>
    <w:next w:val="style26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</w:pPr>
    <w:rPr/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z-address__row"/>
    <w:basedOn w:val="style0"/>
    <w:next w:val="style32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3" w:type="paragraph">
    <w:name w:val="Содержимое таблицы"/>
    <w:basedOn w:val="style0"/>
    <w:next w:val="style33"/>
    <w:pPr>
      <w:suppressLineNumbers/>
    </w:pPr>
    <w:rPr/>
  </w:style>
  <w:style w:styleId="style34" w:type="paragraph">
    <w:name w:val="Заголовок таблицы"/>
    <w:basedOn w:val="style33"/>
    <w:next w:val="style34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evrologia74.ru/" TargetMode="External"/><Relationship Id="rId3" Type="http://schemas.openxmlformats.org/officeDocument/2006/relationships/hyperlink" Target="http://www.visvi.ru/" TargetMode="External"/><Relationship Id="rId4" Type="http://schemas.openxmlformats.org/officeDocument/2006/relationships/hyperlink" Target="http://yandex.ru/clck/redir/AiuY0DBWFJ4ePaEse6rgeAjgs2pI3DW99KUdgowt9XvoT-twMUKrgIlqcQ8fVL94XmhDkP_YYecgKK8evoaCtT2U1qGvLobK9nfhf52YSllB_GyVCygVNM3kT-somi7LhKCEuCR4Z8UB43DE7jFQ3iQLF5vx_ESgCpuXmWmQGw41zd38Ia2DNdKphtkYFM05MeQ5ejWTGZ2MQeG2jALz0g?data=UlNrNmk5WktYejR0eWJFYk1LdmtxamVnNEJRWnJseWwyX0JzSlhyc2l1YUpDWmZVRlU4RUVKME94a05mOWcxc05KcXdwWkh5Z3MtS3BCd0txeUR4ODA0ZUxzbnVJRUtsUTg2UENfcDFxX0s5VDkxWTJEbHQxXzlsWm8wUVc2RDJQclQyRW5Rc1VWaVdFTmxPdUIyZ0dfYWVybFRtOUFxa0NJMlB5RU9nVVEzdGtRRFE2QUpiWl9ZbDNveTZ5YTF4d1E3YktmUXppck9YNm5FRUwyUElESFpERVkzaEZSaDZRbmNxU1lUQ2dpaXhnd2x4ZUlHaFRxZTBneTBZeVNJWWVfTXplSDRWQlc2ajljQjZPcnVnOS1ScFZCSkhDczFvSkJES01jYlJnZkJ0em1pWUJFckJ0bzBDcG5SNjdhYXBOY3NzWm1YczFpdw&amp;b64e=2&amp;sign=1c51a734753832597fc3342b7d372023&amp;keyno=8&amp;l10n=ru&amp;i=3" TargetMode="External"/><Relationship Id="rId5" Type="http://schemas.openxmlformats.org/officeDocument/2006/relationships/hyperlink" Target="http://maps.yandex.ru/-/C6bDRfq" TargetMode="External"/><Relationship Id="rId6" Type="http://schemas.openxmlformats.org/officeDocument/2006/relationships/hyperlink" Target="http://maps.yandex.ru/?text=&#1084;&#1088;&#1090; - &#1101;&#1082;&#1089;&#1087;&#1077;&#1088;&#1090;&amp;where=&amp;sll=61.4018%2C55.1672&amp;sspn=0.393193%2C0.333431&amp;minres=5&amp;maxspn=0.393193%2C0.333431&amp;source=wizbiz&amp;ol=biz&amp;oid=1164763887" TargetMode="External"/><Relationship Id="rId7" Type="http://schemas.openxmlformats.org/officeDocument/2006/relationships/hyperlink" Target="http://www.mrtexpert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2013-03-15T04:04:00.00Z</dcterms:created>
  <dc:creator>КравченкоДА</dc:creator>
  <cp:lastModifiedBy>КравченкоДА</cp:lastModifiedBy>
  <cp:lastPrinted>2013-03-22T15:44:41.05Z</cp:lastPrinted>
  <dcterms:modified xsi:type="dcterms:W3CDTF">2013-03-22T07:27:00.00Z</dcterms:modified>
  <cp:revision>232</cp:revision>
</cp:coreProperties>
</file>